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Calibri" w:cs="Calibri" w:eastAsia="Calibri" w:hAnsi="Calibri"/>
          <w:b w:val="1"/>
          <w:color w:val="549480"/>
          <w:sz w:val="36"/>
          <w:szCs w:val="36"/>
        </w:rPr>
      </w:pPr>
      <w:r w:rsidDel="00000000" w:rsidR="00000000" w:rsidRPr="00000000">
        <w:rPr>
          <w:rtl w:val="0"/>
        </w:rPr>
      </w:r>
    </w:p>
    <w:p w:rsidR="00000000" w:rsidDel="00000000" w:rsidP="00000000" w:rsidRDefault="00000000" w:rsidRPr="00000000" w14:paraId="00000002">
      <w:pPr>
        <w:pageBreakBefore w:val="0"/>
        <w:jc w:val="center"/>
        <w:rPr>
          <w:rFonts w:ascii="Calibri" w:cs="Calibri" w:eastAsia="Calibri" w:hAnsi="Calibri"/>
          <w:b w:val="1"/>
          <w:color w:val="549480"/>
          <w:sz w:val="36"/>
          <w:szCs w:val="36"/>
        </w:rPr>
      </w:pPr>
      <w:r w:rsidDel="00000000" w:rsidR="00000000" w:rsidRPr="00000000">
        <w:rPr>
          <w:rFonts w:ascii="Calibri" w:cs="Calibri" w:eastAsia="Calibri" w:hAnsi="Calibri"/>
          <w:b w:val="1"/>
          <w:color w:val="549480"/>
          <w:sz w:val="36"/>
          <w:szCs w:val="36"/>
          <w:rtl w:val="0"/>
        </w:rPr>
        <w:t xml:space="preserve">Million Girls Moonshot - Media Assets</w:t>
      </w:r>
    </w:p>
    <w:p w:rsidR="00000000" w:rsidDel="00000000" w:rsidP="00000000" w:rsidRDefault="00000000" w:rsidRPr="00000000" w14:paraId="00000003">
      <w:pPr>
        <w:pageBreakBefore w:val="0"/>
        <w:spacing w:after="160" w:line="270" w:lineRule="auto"/>
        <w:jc w:val="cente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For October </w:t>
      </w:r>
      <w:r w:rsidDel="00000000" w:rsidR="00000000" w:rsidRPr="00000000">
        <w:rPr>
          <w:rFonts w:ascii="Calibri" w:cs="Calibri" w:eastAsia="Calibri" w:hAnsi="Calibri"/>
          <w:color w:val="ff0000"/>
          <w:sz w:val="24"/>
          <w:szCs w:val="24"/>
          <w:rtl w:val="0"/>
        </w:rPr>
        <w:t xml:space="preserve">2020</w:t>
      </w:r>
    </w:p>
    <w:p w:rsidR="00000000" w:rsidDel="00000000" w:rsidP="00000000" w:rsidRDefault="00000000" w:rsidRPr="00000000" w14:paraId="00000004">
      <w:pPr>
        <w:pageBreakBefore w:val="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For the 50 State Afterschool Networks: The social media assets are designed to be used in conjunction with the </w:t>
      </w:r>
      <w:hyperlink r:id="rId6">
        <w:r w:rsidDel="00000000" w:rsidR="00000000" w:rsidRPr="00000000">
          <w:rPr>
            <w:rFonts w:ascii="Calibri" w:cs="Calibri" w:eastAsia="Calibri" w:hAnsi="Calibri"/>
            <w:b w:val="1"/>
            <w:color w:val="1155cc"/>
            <w:sz w:val="24"/>
            <w:szCs w:val="24"/>
            <w:u w:val="single"/>
            <w:rtl w:val="0"/>
          </w:rPr>
          <w:t xml:space="preserve">content package here </w:t>
        </w:r>
      </w:hyperlink>
      <w:r w:rsidDel="00000000" w:rsidR="00000000" w:rsidRPr="00000000">
        <w:rPr>
          <w:rFonts w:ascii="Calibri" w:cs="Calibri" w:eastAsia="Calibri" w:hAnsi="Calibri"/>
          <w:b w:val="1"/>
          <w:color w:val="434343"/>
          <w:sz w:val="24"/>
          <w:szCs w:val="24"/>
          <w:rtl w:val="0"/>
        </w:rPr>
        <w:t xml:space="preserve">for dissemination between October 1-31, 2020. Contact Terri Ferinde for questions and if you need help customizing.</w:t>
      </w: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06">
      <w:pPr>
        <w:pageBreakBefore w:val="0"/>
        <w:rPr/>
      </w:pPr>
      <w:hyperlink r:id="rId7">
        <w:r w:rsidDel="00000000" w:rsidR="00000000" w:rsidRPr="00000000">
          <w:rPr>
            <w:rFonts w:ascii="Calibri" w:cs="Calibri" w:eastAsia="Calibri" w:hAnsi="Calibri"/>
            <w:color w:val="1155cc"/>
            <w:sz w:val="24"/>
            <w:szCs w:val="24"/>
            <w:u w:val="single"/>
            <w:rtl w:val="0"/>
          </w:rPr>
          <w:t xml:space="preserve">ASSETS for</w:t>
        </w:r>
      </w:hyperlink>
      <w:hyperlink r:id="rId8">
        <w:r w:rsidDel="00000000" w:rsidR="00000000" w:rsidRPr="00000000">
          <w:rPr>
            <w:rFonts w:ascii="Calibri" w:cs="Calibri" w:eastAsia="Calibri" w:hAnsi="Calibri"/>
            <w:color w:val="1155cc"/>
            <w:sz w:val="24"/>
            <w:szCs w:val="24"/>
            <w:u w:val="single"/>
            <w:rtl w:val="0"/>
          </w:rPr>
          <w:t xml:space="preserve"> October 2020</w:t>
        </w:r>
      </w:hyperlink>
      <w:r w:rsidDel="00000000" w:rsidR="00000000" w:rsidRPr="00000000">
        <w:rPr>
          <w:rtl w:val="0"/>
        </w:rPr>
      </w:r>
    </w:p>
    <w:p w:rsidR="00000000" w:rsidDel="00000000" w:rsidP="00000000" w:rsidRDefault="00000000" w:rsidRPr="00000000" w14:paraId="00000007">
      <w:pPr>
        <w:pageBreakBefore w:val="0"/>
        <w:numPr>
          <w:ilvl w:val="0"/>
          <w:numId w:val="3"/>
        </w:numPr>
        <w:ind w:left="720" w:hanging="360"/>
        <w:rPr>
          <w:u w:val="none"/>
        </w:rPr>
      </w:pPr>
      <w:r w:rsidDel="00000000" w:rsidR="00000000" w:rsidRPr="00000000">
        <w:rPr>
          <w:rtl w:val="0"/>
        </w:rPr>
        <w:t xml:space="preserve">MIllion Girls Moonshot </w:t>
      </w:r>
    </w:p>
    <w:p w:rsidR="00000000" w:rsidDel="00000000" w:rsidP="00000000" w:rsidRDefault="00000000" w:rsidRPr="00000000" w14:paraId="00000008">
      <w:pPr>
        <w:pageBreakBefore w:val="0"/>
        <w:numPr>
          <w:ilvl w:val="0"/>
          <w:numId w:val="3"/>
        </w:numPr>
        <w:ind w:left="720" w:hanging="360"/>
        <w:rPr>
          <w:u w:val="none"/>
        </w:rPr>
      </w:pPr>
      <w:r w:rsidDel="00000000" w:rsidR="00000000" w:rsidRPr="00000000">
        <w:rPr>
          <w:rtl w:val="0"/>
        </w:rPr>
        <w:t xml:space="preserve">Engineering Mindset </w:t>
      </w:r>
    </w:p>
    <w:p w:rsidR="00000000" w:rsidDel="00000000" w:rsidP="00000000" w:rsidRDefault="00000000" w:rsidRPr="00000000" w14:paraId="00000009">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pageBreakBefore w:val="0"/>
        <w:ind w:left="0" w:firstLine="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Previous Media Asset Packages </w:t>
      </w:r>
    </w:p>
    <w:p w:rsidR="00000000" w:rsidDel="00000000" w:rsidP="00000000" w:rsidRDefault="00000000" w:rsidRPr="00000000" w14:paraId="0000000B">
      <w:pPr>
        <w:pageBreakBefore w:val="0"/>
        <w:numPr>
          <w:ilvl w:val="0"/>
          <w:numId w:val="1"/>
        </w:numPr>
        <w:ind w:left="720" w:hanging="360"/>
        <w:rPr>
          <w:u w:val="none"/>
        </w:rPr>
      </w:pPr>
      <w:hyperlink r:id="rId9">
        <w:r w:rsidDel="00000000" w:rsidR="00000000" w:rsidRPr="00000000">
          <w:rPr>
            <w:color w:val="1155cc"/>
            <w:u w:val="single"/>
            <w:rtl w:val="0"/>
          </w:rPr>
          <w:t xml:space="preserve">May Media Asset Package</w:t>
        </w:r>
      </w:hyperlink>
      <w:r w:rsidDel="00000000" w:rsidR="00000000" w:rsidRPr="00000000">
        <w:rPr>
          <w:rtl w:val="0"/>
        </w:rPr>
        <w:t xml:space="preserve"> </w:t>
      </w:r>
    </w:p>
    <w:p w:rsidR="00000000" w:rsidDel="00000000" w:rsidP="00000000" w:rsidRDefault="00000000" w:rsidRPr="00000000" w14:paraId="0000000C">
      <w:pPr>
        <w:pageBreakBefore w:val="0"/>
        <w:numPr>
          <w:ilvl w:val="0"/>
          <w:numId w:val="1"/>
        </w:numPr>
        <w:ind w:left="720" w:hanging="360"/>
        <w:rPr>
          <w:u w:val="none"/>
        </w:rPr>
      </w:pPr>
      <w:hyperlink r:id="rId10">
        <w:r w:rsidDel="00000000" w:rsidR="00000000" w:rsidRPr="00000000">
          <w:rPr>
            <w:color w:val="1155cc"/>
            <w:u w:val="single"/>
            <w:rtl w:val="0"/>
          </w:rPr>
          <w:t xml:space="preserve">June Media Asset Package</w:t>
        </w:r>
      </w:hyperlink>
      <w:r w:rsidDel="00000000" w:rsidR="00000000" w:rsidRPr="00000000">
        <w:rPr>
          <w:rtl w:val="0"/>
        </w:rPr>
        <w:t xml:space="preserve"> </w:t>
      </w:r>
    </w:p>
    <w:p w:rsidR="00000000" w:rsidDel="00000000" w:rsidP="00000000" w:rsidRDefault="00000000" w:rsidRPr="00000000" w14:paraId="0000000D">
      <w:pPr>
        <w:pageBreakBefore w:val="0"/>
        <w:numPr>
          <w:ilvl w:val="0"/>
          <w:numId w:val="1"/>
        </w:numPr>
        <w:ind w:left="720" w:hanging="360"/>
        <w:rPr>
          <w:u w:val="none"/>
        </w:rPr>
      </w:pPr>
      <w:hyperlink r:id="rId11">
        <w:r w:rsidDel="00000000" w:rsidR="00000000" w:rsidRPr="00000000">
          <w:rPr>
            <w:color w:val="1155cc"/>
            <w:u w:val="single"/>
            <w:rtl w:val="0"/>
          </w:rPr>
          <w:t xml:space="preserve">August Media Asset Package</w:t>
        </w:r>
      </w:hyperlink>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rPr>
          <w:u w:val="none"/>
        </w:rPr>
      </w:pPr>
      <w:hyperlink r:id="rId12">
        <w:r w:rsidDel="00000000" w:rsidR="00000000" w:rsidRPr="00000000">
          <w:rPr>
            <w:color w:val="1155cc"/>
            <w:u w:val="single"/>
            <w:rtl w:val="0"/>
          </w:rPr>
          <w:t xml:space="preserve">September Asset Package</w:t>
        </w:r>
      </w:hyperlink>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1">
      <w:pPr>
        <w:pageBreakBefore w:val="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Overview</w:t>
      </w:r>
      <w:r w:rsidDel="00000000" w:rsidR="00000000" w:rsidRPr="00000000">
        <w:rPr>
          <w:rtl w:val="0"/>
        </w:rPr>
      </w:r>
    </w:p>
    <w:p w:rsidR="00000000" w:rsidDel="00000000" w:rsidP="00000000" w:rsidRDefault="00000000" w:rsidRPr="00000000" w14:paraId="00000012">
      <w:pPr>
        <w:pageBreakBefore w:val="0"/>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Million Girls Moonshot website is live. Feel free to share with your partners. </w:t>
      </w:r>
    </w:p>
    <w:p w:rsidR="00000000" w:rsidDel="00000000" w:rsidP="00000000" w:rsidRDefault="00000000" w:rsidRPr="00000000" w14:paraId="00000014">
      <w:pPr>
        <w:pageBreakBefore w:val="0"/>
        <w:rPr>
          <w:rFonts w:ascii="Calibri" w:cs="Calibri" w:eastAsia="Calibri" w:hAnsi="Calibri"/>
          <w:sz w:val="24"/>
          <w:szCs w:val="24"/>
        </w:rPr>
      </w:pPr>
      <w:hyperlink r:id="rId13">
        <w:r w:rsidDel="00000000" w:rsidR="00000000" w:rsidRPr="00000000">
          <w:rPr>
            <w:rFonts w:ascii="Calibri" w:cs="Calibri" w:eastAsia="Calibri" w:hAnsi="Calibri"/>
            <w:color w:val="1155cc"/>
            <w:sz w:val="24"/>
            <w:szCs w:val="24"/>
            <w:u w:val="single"/>
            <w:rtl w:val="0"/>
          </w:rPr>
          <w:t xml:space="preserve">www.MillionGirlsMoonshot.org</w:t>
        </w:r>
      </w:hyperlink>
      <w:r w:rsidDel="00000000" w:rsidR="00000000" w:rsidRPr="00000000">
        <w:rPr>
          <w:rtl w:val="0"/>
        </w:rPr>
      </w:r>
    </w:p>
    <w:p w:rsidR="00000000" w:rsidDel="00000000" w:rsidP="00000000" w:rsidRDefault="00000000" w:rsidRPr="00000000" w14:paraId="00000015">
      <w:pPr>
        <w:pageBreakBefore w:val="0"/>
        <w:ind w:left="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6">
      <w:pPr>
        <w:pageBreakBefore w:val="0"/>
        <w:rPr>
          <w:rFonts w:ascii="Calibri" w:cs="Calibri" w:eastAsia="Calibri" w:hAnsi="Calibri"/>
          <w:color w:val="954f72"/>
          <w:sz w:val="24"/>
          <w:szCs w:val="24"/>
          <w:u w:val="single"/>
        </w:rPr>
      </w:pPr>
      <w:r w:rsidDel="00000000" w:rsidR="00000000" w:rsidRPr="00000000">
        <w:rPr>
          <w:rtl w:val="0"/>
        </w:rPr>
      </w:r>
    </w:p>
    <w:p w:rsidR="00000000" w:rsidDel="00000000" w:rsidP="00000000" w:rsidRDefault="00000000" w:rsidRPr="00000000" w14:paraId="00000017">
      <w:pPr>
        <w:pageBreakBefore w:val="0"/>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Twitter: @girlsmoonshot, @STEMNext</w:t>
      </w:r>
    </w:p>
    <w:p w:rsidR="00000000" w:rsidDel="00000000" w:rsidP="00000000" w:rsidRDefault="00000000" w:rsidRPr="00000000" w14:paraId="00000018">
      <w:pPr>
        <w:pageBreakBefore w:val="0"/>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Hashtags:</w:t>
      </w:r>
    </w:p>
    <w:p w:rsidR="00000000" w:rsidDel="00000000" w:rsidP="00000000" w:rsidRDefault="00000000" w:rsidRPr="00000000" w14:paraId="00000019">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#MillionGirlsMoonshot</w:t>
      </w:r>
    </w:p>
    <w:p w:rsidR="00000000" w:rsidDel="00000000" w:rsidP="00000000" w:rsidRDefault="00000000" w:rsidRPr="00000000" w14:paraId="0000001A">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#afterschoolSTEM</w:t>
      </w:r>
    </w:p>
    <w:p w:rsidR="00000000" w:rsidDel="00000000" w:rsidP="00000000" w:rsidRDefault="00000000" w:rsidRPr="00000000" w14:paraId="0000001B">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#afterschoolworks</w:t>
      </w:r>
    </w:p>
    <w:p w:rsidR="00000000" w:rsidDel="00000000" w:rsidP="00000000" w:rsidRDefault="00000000" w:rsidRPr="00000000" w14:paraId="0000001C">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#thisisafterschool</w:t>
      </w:r>
    </w:p>
    <w:p w:rsidR="00000000" w:rsidDel="00000000" w:rsidP="00000000" w:rsidRDefault="00000000" w:rsidRPr="00000000" w14:paraId="0000001D">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#girlsinSTEM</w:t>
      </w:r>
    </w:p>
    <w:p w:rsidR="00000000" w:rsidDel="00000000" w:rsidP="00000000" w:rsidRDefault="00000000" w:rsidRPr="00000000" w14:paraId="0000001E">
      <w:pPr>
        <w:pageBreakBefore w:val="0"/>
        <w:spacing w:after="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#womeninSTEM</w:t>
      </w:r>
    </w:p>
    <w:p w:rsidR="00000000" w:rsidDel="00000000" w:rsidP="00000000" w:rsidRDefault="00000000" w:rsidRPr="00000000" w14:paraId="0000001F">
      <w:pPr>
        <w:pageBreakBefore w:val="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 Recommended days and times to post on Facebook for education-related topics:</w:t>
      </w:r>
    </w:p>
    <w:p w:rsidR="00000000" w:rsidDel="00000000" w:rsidP="00000000" w:rsidRDefault="00000000" w:rsidRPr="00000000" w14:paraId="00000020">
      <w:pPr>
        <w:pageBreakBefore w:val="0"/>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times: Wednesday at 9 a.m. and Saturday at 5 p.m.</w:t>
      </w:r>
    </w:p>
    <w:p w:rsidR="00000000" w:rsidDel="00000000" w:rsidP="00000000" w:rsidRDefault="00000000" w:rsidRPr="00000000" w14:paraId="00000021">
      <w:pPr>
        <w:pageBreakBefore w:val="0"/>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day: Wednesday</w:t>
      </w:r>
    </w:p>
    <w:p w:rsidR="00000000" w:rsidDel="00000000" w:rsidP="00000000" w:rsidRDefault="00000000" w:rsidRPr="00000000" w14:paraId="00000022">
      <w:pPr>
        <w:pageBreakBefore w:val="0"/>
        <w:numPr>
          <w:ilvl w:val="0"/>
          <w:numId w:val="2"/>
        </w:numPr>
        <w:shd w:fill="ffffff" w:val="clear"/>
        <w:ind w:left="720" w:hanging="360"/>
        <w:rPr>
          <w:rFonts w:ascii="Times New Roman" w:cs="Times New Roman" w:eastAsia="Times New Roman" w:hAnsi="Times New Roman"/>
          <w:color w:val="162020"/>
          <w:sz w:val="24"/>
          <w:szCs w:val="24"/>
        </w:rPr>
        <w:sectPr>
          <w:headerReference r:id="rId14" w:type="default"/>
          <w:footerReference r:id="rId15" w:type="default"/>
          <w:pgSz w:h="15840" w:w="12240" w:orient="portrait"/>
          <w:pgMar w:bottom="1440" w:top="1440" w:left="1440" w:right="1440" w:header="720" w:footer="720"/>
          <w:pgNumType w:start="1"/>
        </w:sectPr>
      </w:pPr>
      <w:r w:rsidDel="00000000" w:rsidR="00000000" w:rsidRPr="00000000">
        <w:rPr>
          <w:rFonts w:ascii="Calibri" w:cs="Calibri" w:eastAsia="Calibri" w:hAnsi="Calibri"/>
          <w:color w:val="162020"/>
          <w:sz w:val="24"/>
          <w:szCs w:val="24"/>
          <w:rtl w:val="0"/>
        </w:rPr>
        <w:t xml:space="preserve">It is not recommended to post on Sunday</w:t>
      </w:r>
    </w:p>
    <w:p w:rsidR="00000000" w:rsidDel="00000000" w:rsidP="00000000" w:rsidRDefault="00000000" w:rsidRPr="00000000" w14:paraId="00000023">
      <w:pPr>
        <w:pageBreakBefore w:val="0"/>
        <w:shd w:fill="ffffff" w:val="clear"/>
        <w:ind w:left="0" w:firstLine="0"/>
        <w:rPr>
          <w:rFonts w:ascii="Calibri" w:cs="Calibri" w:eastAsia="Calibri" w:hAnsi="Calibri"/>
          <w:b w:val="1"/>
          <w:color w:val="162020"/>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2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 xml:space="preserve">Twitter Graphics</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27">
      <w:pPr>
        <w:pageBreakBefore w:val="0"/>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Twitter Cava Link to Graphics Can Be Found </w:t>
      </w:r>
      <w:hyperlink r:id="rId1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Facebook Graphics </w:t>
      </w:r>
    </w:p>
    <w:p w:rsidR="00000000" w:rsidDel="00000000" w:rsidP="00000000" w:rsidRDefault="00000000" w:rsidRPr="00000000" w14:paraId="00000029">
      <w:pPr>
        <w:pageBreakBefore w:val="0"/>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Facebook  Cava Link to Graphics Can Be Found </w:t>
      </w:r>
      <w:hyperlink r:id="rId17">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*When customizing canva graphics, please remember to follow our brand guidelines that can be found </w:t>
      </w:r>
      <w:hyperlink r:id="rId18">
        <w:r w:rsidDel="00000000" w:rsidR="00000000" w:rsidRPr="00000000">
          <w:rPr>
            <w:rFonts w:ascii="Times New Roman" w:cs="Times New Roman" w:eastAsia="Times New Roman" w:hAnsi="Times New Roman"/>
            <w:i w:val="1"/>
            <w:color w:val="1155cc"/>
            <w:sz w:val="24"/>
            <w:szCs w:val="24"/>
            <w:u w:val="single"/>
            <w:rtl w:val="0"/>
          </w:rPr>
          <w:t xml:space="preserve">here</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2B">
      <w:pPr>
        <w:pStyle w:val="Heading3"/>
        <w:pageBreakBefore w:val="0"/>
        <w:rPr>
          <w:rFonts w:ascii="Times New Roman" w:cs="Times New Roman" w:eastAsia="Times New Roman" w:hAnsi="Times New Roman"/>
          <w:b w:val="1"/>
          <w:color w:val="000000"/>
          <w:shd w:fill="cfe2f3" w:val="clear"/>
        </w:rPr>
      </w:pPr>
      <w:bookmarkStart w:colFirst="0" w:colLast="0" w:name="_4qth3ikc1zsx" w:id="0"/>
      <w:bookmarkEnd w:id="0"/>
      <w:r w:rsidDel="00000000" w:rsidR="00000000" w:rsidRPr="00000000">
        <w:rPr>
          <w:rtl w:val="0"/>
        </w:rPr>
      </w:r>
    </w:p>
    <w:p w:rsidR="00000000" w:rsidDel="00000000" w:rsidP="00000000" w:rsidRDefault="00000000" w:rsidRPr="00000000" w14:paraId="0000002C">
      <w:pPr>
        <w:pStyle w:val="Heading3"/>
        <w:pageBreakBefore w:val="0"/>
        <w:rPr>
          <w:rFonts w:ascii="Times New Roman" w:cs="Times New Roman" w:eastAsia="Times New Roman" w:hAnsi="Times New Roman"/>
          <w:b w:val="1"/>
          <w:color w:val="000000"/>
          <w:shd w:fill="cfe2f3" w:val="clear"/>
        </w:rPr>
      </w:pPr>
      <w:bookmarkStart w:colFirst="0" w:colLast="0" w:name="_s9m4r4hlb0il" w:id="1"/>
      <w:bookmarkEnd w:id="1"/>
      <w:r w:rsidDel="00000000" w:rsidR="00000000" w:rsidRPr="00000000">
        <w:rPr>
          <w:rFonts w:ascii="Times New Roman" w:cs="Times New Roman" w:eastAsia="Times New Roman" w:hAnsi="Times New Roman"/>
          <w:b w:val="1"/>
          <w:color w:val="000000"/>
          <w:shd w:fill="cfe2f3" w:val="clear"/>
          <w:rtl w:val="0"/>
        </w:rPr>
        <w:t xml:space="preserve">Social Posts for Twitter</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look! This article provides guidance on how to actively #engage students in managing #uncertainties while designing for #possibilities in their engineering process.</w:t>
      </w:r>
      <w:hyperlink r:id="rId19">
        <w:r w:rsidDel="00000000" w:rsidR="00000000" w:rsidRPr="00000000">
          <w:rPr>
            <w:rFonts w:ascii="Calibri" w:cs="Calibri" w:eastAsia="Calibri" w:hAnsi="Calibri"/>
            <w:sz w:val="24"/>
            <w:szCs w:val="24"/>
            <w:rtl w:val="0"/>
          </w:rPr>
          <w:t xml:space="preserve"> </w:t>
        </w:r>
      </w:hyperlink>
      <w:hyperlink r:id="rId20">
        <w:r w:rsidDel="00000000" w:rsidR="00000000" w:rsidRPr="00000000">
          <w:rPr>
            <w:rFonts w:ascii="Calibri" w:cs="Calibri" w:eastAsia="Calibri" w:hAnsi="Calibri"/>
            <w:color w:val="1155cc"/>
            <w:sz w:val="24"/>
            <w:szCs w:val="24"/>
            <w:u w:val="single"/>
            <w:rtl w:val="0"/>
          </w:rPr>
          <w:t xml:space="preserve">http://stemteachingtools.org/brief/64</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br w:type="textWrapping"/>
        <w:br w:type="textWrapping"/>
        <w:t xml:space="preserve">Check out this blog post from @EiE_org that talks about how teaching #math and #engineering together can have a bigger impact on student learning!</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https://bit.ly/3kVtLQw</w:t>
        </w:r>
      </w:hyperlink>
      <w:r w:rsidDel="00000000" w:rsidR="00000000" w:rsidRPr="00000000">
        <w:rPr>
          <w:rFonts w:ascii="Calibri" w:cs="Calibri" w:eastAsia="Calibri" w:hAnsi="Calibri"/>
          <w:sz w:val="24"/>
          <w:szCs w:val="24"/>
          <w:rtl w:val="0"/>
        </w:rPr>
        <w:t xml:space="preserve">. </w:t>
        <w:br w:type="textWrapping"/>
        <w:br w:type="textWrapping"/>
      </w:r>
      <w:r w:rsidDel="00000000" w:rsidR="00000000" w:rsidRPr="00000000">
        <w:rPr>
          <w:rFonts w:ascii="Calibri" w:cs="Calibri" w:eastAsia="Calibri" w:hAnsi="Calibri"/>
          <w:sz w:val="24"/>
          <w:szCs w:val="24"/>
          <w:rtl w:val="0"/>
        </w:rPr>
        <w:t xml:space="preserve">Creative learning environments are so important! This blog by @DefinedLearning gives an overview of the many ways you can create a #learning environment that fosters #creativity. Visit, </w:t>
      </w:r>
      <w:hyperlink r:id="rId23">
        <w:r w:rsidDel="00000000" w:rsidR="00000000" w:rsidRPr="00000000">
          <w:rPr>
            <w:rFonts w:ascii="Calibri" w:cs="Calibri" w:eastAsia="Calibri" w:hAnsi="Calibri"/>
            <w:color w:val="1155cc"/>
            <w:sz w:val="24"/>
            <w:szCs w:val="24"/>
            <w:u w:val="single"/>
            <w:rtl w:val="0"/>
          </w:rPr>
          <w:t xml:space="preserve">https://bit.ly/3i9PylH</w:t>
        </w:r>
      </w:hyperlink>
      <w:r w:rsidDel="00000000" w:rsidR="00000000" w:rsidRPr="00000000">
        <w:rPr>
          <w:rFonts w:ascii="Calibri" w:cs="Calibri" w:eastAsia="Calibri" w:hAnsi="Calibri"/>
          <w:sz w:val="24"/>
          <w:szCs w:val="24"/>
          <w:rtl w:val="0"/>
        </w:rPr>
        <w:t xml:space="preserve"> to learn more. </w:t>
        <w:br w:type="textWrapping"/>
      </w:r>
      <w:r w:rsidDel="00000000" w:rsidR="00000000" w:rsidRPr="00000000">
        <w:rPr>
          <w:rtl w:val="0"/>
        </w:rPr>
      </w:r>
    </w:p>
    <w:p w:rsidR="00000000" w:rsidDel="00000000" w:rsidP="00000000" w:rsidRDefault="00000000" w:rsidRPr="00000000" w14:paraId="0000002F">
      <w:pPr>
        <w:pageBreakBefore w:val="0"/>
        <w:spacing w:after="240" w:before="240" w:lineRule="auto"/>
        <w:ind w:left="0" w:firstLine="0"/>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This blog by @EiE_org explains how the ability to generate multiple solutions to a #problem is a #skill that can help students succeed in EVERY academic field, not just science and engineering!</w:t>
      </w:r>
      <w:hyperlink r:id="rId24">
        <w:r w:rsidDel="00000000" w:rsidR="00000000" w:rsidRPr="00000000">
          <w:rPr>
            <w:rFonts w:ascii="Calibri" w:cs="Calibri" w:eastAsia="Calibri" w:hAnsi="Calibri"/>
            <w:sz w:val="24"/>
            <w:szCs w:val="24"/>
            <w:rtl w:val="0"/>
          </w:rPr>
          <w:t xml:space="preserve"> </w:t>
        </w:r>
      </w:hyperlink>
      <w:hyperlink r:id="rId25">
        <w:r w:rsidDel="00000000" w:rsidR="00000000" w:rsidRPr="00000000">
          <w:rPr>
            <w:rFonts w:ascii="Calibri" w:cs="Calibri" w:eastAsia="Calibri" w:hAnsi="Calibri"/>
            <w:color w:val="1155cc"/>
            <w:sz w:val="24"/>
            <w:szCs w:val="24"/>
            <w:u w:val="single"/>
            <w:rtl w:val="0"/>
          </w:rPr>
          <w:t xml:space="preserve">https://bit.ly/2S7E6ME</w:t>
        </w:r>
      </w:hyperlink>
      <w:r w:rsidDel="00000000" w:rsidR="00000000" w:rsidRPr="00000000">
        <w:rPr>
          <w:rFonts w:ascii="Calibri" w:cs="Calibri" w:eastAsia="Calibri" w:hAnsi="Calibri"/>
          <w:sz w:val="24"/>
          <w:szCs w:val="24"/>
          <w:rtl w:val="0"/>
        </w:rPr>
        <w:br w:type="textWrapping"/>
        <w:br w:type="textWrapping"/>
        <w:t xml:space="preserve">“Afterschool staff members need access to professional development opportunities that are easily available to them.” Check out this short article by Daniele Bradshaw that describes guidelines for effective professional development for #afterschool staff!</w:t>
      </w:r>
      <w:hyperlink r:id="rId26">
        <w:r w:rsidDel="00000000" w:rsidR="00000000" w:rsidRPr="00000000">
          <w:rPr>
            <w:rFonts w:ascii="Calibri" w:cs="Calibri" w:eastAsia="Calibri" w:hAnsi="Calibri"/>
            <w:sz w:val="24"/>
            <w:szCs w:val="24"/>
            <w:rtl w:val="0"/>
          </w:rPr>
          <w:t xml:space="preserve"> </w:t>
        </w:r>
      </w:hyperlink>
      <w:hyperlink r:id="rId27">
        <w:r w:rsidDel="00000000" w:rsidR="00000000" w:rsidRPr="00000000">
          <w:rPr>
            <w:rFonts w:ascii="Calibri" w:cs="Calibri" w:eastAsia="Calibri" w:hAnsi="Calibri"/>
            <w:color w:val="1155cc"/>
            <w:sz w:val="24"/>
            <w:szCs w:val="24"/>
            <w:u w:val="single"/>
            <w:rtl w:val="0"/>
          </w:rPr>
          <w:t xml:space="preserve">https://bit.ly/2S7E3jW</w:t>
        </w:r>
      </w:hyperlink>
      <w:r w:rsidDel="00000000" w:rsidR="00000000" w:rsidRPr="00000000">
        <w:rPr>
          <w:rtl w:val="0"/>
        </w:rPr>
      </w:r>
    </w:p>
    <w:p w:rsidR="00000000" w:rsidDel="00000000" w:rsidP="00000000" w:rsidRDefault="00000000" w:rsidRPr="00000000" w14:paraId="00000030">
      <w:pPr>
        <w:pageBreakBefore w:val="0"/>
        <w:spacing w:after="240" w:before="240" w:lineRule="auto"/>
        <w:ind w:left="0" w:firstLine="0"/>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“Professional development is widely recognized as foundational to implementing high-quality programming that supports and enriches youth” Check out this article by Brasili and Allen on strategies for engineering online professional development for staff!</w:t>
      </w:r>
      <w:hyperlink r:id="rId28">
        <w:r w:rsidDel="00000000" w:rsidR="00000000" w:rsidRPr="00000000">
          <w:rPr>
            <w:rFonts w:ascii="Calibri" w:cs="Calibri" w:eastAsia="Calibri" w:hAnsi="Calibri"/>
            <w:sz w:val="24"/>
            <w:szCs w:val="24"/>
            <w:rtl w:val="0"/>
          </w:rPr>
          <w:t xml:space="preserve"> </w:t>
        </w:r>
      </w:hyperlink>
      <w:hyperlink r:id="rId29">
        <w:r w:rsidDel="00000000" w:rsidR="00000000" w:rsidRPr="00000000">
          <w:rPr>
            <w:rFonts w:ascii="Calibri" w:cs="Calibri" w:eastAsia="Calibri" w:hAnsi="Calibri"/>
            <w:color w:val="1155cc"/>
            <w:sz w:val="24"/>
            <w:szCs w:val="24"/>
            <w:u w:val="single"/>
            <w:rtl w:val="0"/>
          </w:rPr>
          <w:t xml:space="preserve">https://bit.ly/36aeY0d</w:t>
        </w:r>
      </w:hyperlink>
      <w:r w:rsidDel="00000000" w:rsidR="00000000" w:rsidRPr="00000000">
        <w:rPr>
          <w:rFonts w:ascii="Calibri" w:cs="Calibri" w:eastAsia="Calibri" w:hAnsi="Calibri"/>
          <w:color w:val="dca10d"/>
          <w:sz w:val="24"/>
          <w:szCs w:val="24"/>
          <w:u w:val="single"/>
          <w:rtl w:val="0"/>
        </w:rPr>
        <w:br w:type="textWrapping"/>
      </w:r>
    </w:p>
    <w:p w:rsidR="00000000" w:rsidDel="00000000" w:rsidP="00000000" w:rsidRDefault="00000000" w:rsidRPr="00000000" w14:paraId="00000031">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it out! This activity by @TpT_Official is designed to help #students understand how criteria and constraints limit potential #solutions to problems. Head over to</w:t>
      </w:r>
      <w:hyperlink r:id="rId30">
        <w:r w:rsidDel="00000000" w:rsidR="00000000" w:rsidRPr="00000000">
          <w:rPr>
            <w:rFonts w:ascii="Calibri" w:cs="Calibri" w:eastAsia="Calibri" w:hAnsi="Calibri"/>
            <w:sz w:val="24"/>
            <w:szCs w:val="24"/>
            <w:rtl w:val="0"/>
          </w:rPr>
          <w:t xml:space="preserve"> </w:t>
        </w:r>
      </w:hyperlink>
      <w:hyperlink r:id="rId31">
        <w:r w:rsidDel="00000000" w:rsidR="00000000" w:rsidRPr="00000000">
          <w:rPr>
            <w:rFonts w:ascii="Calibri" w:cs="Calibri" w:eastAsia="Calibri" w:hAnsi="Calibri"/>
            <w:color w:val="1155cc"/>
            <w:sz w:val="24"/>
            <w:szCs w:val="24"/>
            <w:u w:val="single"/>
            <w:rtl w:val="0"/>
          </w:rPr>
          <w:t xml:space="preserve">https://bit.ly/343dpyk</w:t>
        </w:r>
      </w:hyperlink>
      <w:r w:rsidDel="00000000" w:rsidR="00000000" w:rsidRPr="00000000">
        <w:rPr>
          <w:rFonts w:ascii="Calibri" w:cs="Calibri" w:eastAsia="Calibri" w:hAnsi="Calibri"/>
          <w:sz w:val="24"/>
          <w:szCs w:val="24"/>
          <w:rtl w:val="0"/>
        </w:rPr>
        <w:t xml:space="preserve"> to access this activity. </w:t>
      </w:r>
    </w:p>
    <w:p w:rsidR="00000000" w:rsidDel="00000000" w:rsidP="00000000" w:rsidRDefault="00000000" w:rsidRPr="00000000" w14:paraId="00000032">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this out! This worksheet from @Tpt_Official  requires students to identify #criteria and constraints embedded in #rules for entering a gingerbread house contest.</w:t>
      </w:r>
      <w:hyperlink r:id="rId32">
        <w:r w:rsidDel="00000000" w:rsidR="00000000" w:rsidRPr="00000000">
          <w:rPr>
            <w:rFonts w:ascii="Calibri" w:cs="Calibri" w:eastAsia="Calibri" w:hAnsi="Calibri"/>
            <w:sz w:val="24"/>
            <w:szCs w:val="24"/>
            <w:rtl w:val="0"/>
          </w:rPr>
          <w:t xml:space="preserve"> </w:t>
        </w:r>
      </w:hyperlink>
      <w:hyperlink r:id="rId33">
        <w:r w:rsidDel="00000000" w:rsidR="00000000" w:rsidRPr="00000000">
          <w:rPr>
            <w:rFonts w:ascii="Calibri" w:cs="Calibri" w:eastAsia="Calibri" w:hAnsi="Calibri"/>
            <w:color w:val="1155cc"/>
            <w:sz w:val="24"/>
            <w:szCs w:val="24"/>
            <w:u w:val="single"/>
            <w:rtl w:val="0"/>
          </w:rPr>
          <w:t xml:space="preserve">https://bit.ly/3l05RDz</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3">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engineering design process goes a long way! This video highlights what real @NASA #engineers need to consider when designing spacecrafts &amp; the kinds of trade offs they often have to make.</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color w:val="1155cc"/>
            <w:sz w:val="24"/>
            <w:szCs w:val="24"/>
            <w:u w:val="single"/>
            <w:rtl w:val="0"/>
          </w:rPr>
          <w:t xml:space="preserve">https://bit.ly/2G69Qzv</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4">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engineering activity, youth review &amp; build their knowledge of #electricity as they plan &amp; design a dance pad that has lights and buzzer!</w:t>
      </w:r>
      <w:hyperlink r:id="rId36">
        <w:r w:rsidDel="00000000" w:rsidR="00000000" w:rsidRPr="00000000">
          <w:rPr>
            <w:rFonts w:ascii="Calibri" w:cs="Calibri" w:eastAsia="Calibri" w:hAnsi="Calibri"/>
            <w:sz w:val="24"/>
            <w:szCs w:val="24"/>
            <w:rtl w:val="0"/>
          </w:rPr>
          <w:t xml:space="preserve"> </w:t>
        </w:r>
      </w:hyperlink>
      <w:hyperlink r:id="rId37">
        <w:r w:rsidDel="00000000" w:rsidR="00000000" w:rsidRPr="00000000">
          <w:rPr>
            <w:rFonts w:ascii="Calibri" w:cs="Calibri" w:eastAsia="Calibri" w:hAnsi="Calibri"/>
            <w:color w:val="1155cc"/>
            <w:sz w:val="24"/>
            <w:szCs w:val="24"/>
            <w:u w:val="single"/>
            <w:rtl w:val="0"/>
          </w:rPr>
          <w:t xml:space="preserve">https://to.pbs.org/33686iq</w:t>
        </w:r>
      </w:hyperlink>
      <w:r w:rsidDel="00000000" w:rsidR="00000000" w:rsidRPr="00000000">
        <w:rPr>
          <w:rFonts w:ascii="Calibri" w:cs="Calibri" w:eastAsia="Calibri" w:hAnsi="Calibri"/>
          <w:sz w:val="24"/>
          <w:szCs w:val="24"/>
          <w:rtl w:val="0"/>
        </w:rPr>
        <w:t xml:space="preserve"> @PBSKIDS </w:t>
      </w:r>
    </w:p>
    <w:p w:rsidR="00000000" w:rsidDel="00000000" w:rsidP="00000000" w:rsidRDefault="00000000" w:rsidRPr="00000000" w14:paraId="00000035">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high can a super ball bounce? In this #engineering activity, youth explore how engineers might use elasticity of #material to help them design products.</w:t>
      </w:r>
      <w:hyperlink r:id="rId38">
        <w:r w:rsidDel="00000000" w:rsidR="00000000" w:rsidRPr="00000000">
          <w:rPr>
            <w:rFonts w:ascii="Calibri" w:cs="Calibri" w:eastAsia="Calibri" w:hAnsi="Calibri"/>
            <w:sz w:val="24"/>
            <w:szCs w:val="24"/>
            <w:rtl w:val="0"/>
          </w:rPr>
          <w:t xml:space="preserve"> </w:t>
        </w:r>
      </w:hyperlink>
      <w:hyperlink r:id="rId39">
        <w:r w:rsidDel="00000000" w:rsidR="00000000" w:rsidRPr="00000000">
          <w:rPr>
            <w:rFonts w:ascii="Calibri" w:cs="Calibri" w:eastAsia="Calibri" w:hAnsi="Calibri"/>
            <w:color w:val="1155cc"/>
            <w:sz w:val="24"/>
            <w:szCs w:val="24"/>
            <w:u w:val="single"/>
            <w:rtl w:val="0"/>
          </w:rPr>
          <w:t xml:space="preserve">https://bit.ly/2GgqhZS</w:t>
        </w:r>
      </w:hyperlink>
      <w:r w:rsidDel="00000000" w:rsidR="00000000" w:rsidRPr="00000000">
        <w:rPr>
          <w:rFonts w:ascii="Calibri" w:cs="Calibri" w:eastAsia="Calibri" w:hAnsi="Calibri"/>
          <w:sz w:val="24"/>
          <w:szCs w:val="24"/>
          <w:rtl w:val="0"/>
        </w:rPr>
        <w:t xml:space="preserve">  @TeachNgineering </w:t>
      </w:r>
    </w:p>
    <w:p w:rsidR="00000000" w:rsidDel="00000000" w:rsidP="00000000" w:rsidRDefault="00000000" w:rsidRPr="00000000" w14:paraId="00000036">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know just how important representation is!  Check out this NSTA outstanding science trade book from 2019 that tells the story of how Raye Montegue, a girl with a mind for #math, fought sexism and #racial inequality to become a Navy #engineer.</w:t>
      </w:r>
      <w:hyperlink r:id="rId40">
        <w:r w:rsidDel="00000000" w:rsidR="00000000" w:rsidRPr="00000000">
          <w:rPr>
            <w:rFonts w:ascii="Calibri" w:cs="Calibri" w:eastAsia="Calibri" w:hAnsi="Calibri"/>
            <w:sz w:val="24"/>
            <w:szCs w:val="24"/>
            <w:rtl w:val="0"/>
          </w:rPr>
          <w:t xml:space="preserve"> </w:t>
        </w:r>
      </w:hyperlink>
      <w:hyperlink r:id="rId41">
        <w:r w:rsidDel="00000000" w:rsidR="00000000" w:rsidRPr="00000000">
          <w:rPr>
            <w:rFonts w:ascii="Calibri" w:cs="Calibri" w:eastAsia="Calibri" w:hAnsi="Calibri"/>
            <w:color w:val="1155cc"/>
            <w:sz w:val="24"/>
            <w:szCs w:val="24"/>
            <w:u w:val="single"/>
            <w:rtl w:val="0"/>
          </w:rPr>
          <w:t xml:space="preserve">https://bit.ly/3jgU6rW</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7">
      <w:pPr>
        <w:pageBreakBefore w:val="0"/>
        <w:spacing w:after="240" w:before="240" w:lineRule="auto"/>
        <w:ind w:left="0" w:firstLine="0"/>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Building those #cognitive skills! This activity promotes creative #brainstorming by challenging students to come up with as many uses as they can for common household objects!</w:t>
      </w:r>
      <w:hyperlink r:id="rId42">
        <w:r w:rsidDel="00000000" w:rsidR="00000000" w:rsidRPr="00000000">
          <w:rPr>
            <w:rFonts w:ascii="Calibri" w:cs="Calibri" w:eastAsia="Calibri" w:hAnsi="Calibri"/>
            <w:sz w:val="24"/>
            <w:szCs w:val="24"/>
            <w:rtl w:val="0"/>
          </w:rPr>
          <w:t xml:space="preserve"> </w:t>
        </w:r>
      </w:hyperlink>
      <w:hyperlink r:id="rId43">
        <w:r w:rsidDel="00000000" w:rsidR="00000000" w:rsidRPr="00000000">
          <w:rPr>
            <w:rFonts w:ascii="Calibri" w:cs="Calibri" w:eastAsia="Calibri" w:hAnsi="Calibri"/>
            <w:color w:val="1155cc"/>
            <w:sz w:val="24"/>
            <w:szCs w:val="24"/>
            <w:u w:val="single"/>
            <w:rtl w:val="0"/>
          </w:rPr>
          <w:t xml:space="preserve">https://bit.ly/339Tm1V</w:t>
        </w:r>
      </w:hyperlink>
      <w:r w:rsidDel="00000000" w:rsidR="00000000" w:rsidRPr="00000000">
        <w:rPr>
          <w:rFonts w:ascii="Calibri" w:cs="Calibri" w:eastAsia="Calibri" w:hAnsi="Calibri"/>
          <w:color w:val="dca10d"/>
          <w:sz w:val="24"/>
          <w:szCs w:val="24"/>
          <w:u w:val="single"/>
          <w:rtl w:val="0"/>
        </w:rPr>
        <w:t xml:space="preserve"> </w:t>
      </w:r>
    </w:p>
    <w:p w:rsidR="00000000" w:rsidDel="00000000" w:rsidP="00000000" w:rsidRDefault="00000000" w:rsidRPr="00000000" w14:paraId="00000038">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simple PPT slide from @KQED outlines the guidelines for #brainstorming. Visit,</w:t>
      </w:r>
      <w:hyperlink r:id="rId44">
        <w:r w:rsidDel="00000000" w:rsidR="00000000" w:rsidRPr="00000000">
          <w:rPr>
            <w:rFonts w:ascii="Calibri" w:cs="Calibri" w:eastAsia="Calibri" w:hAnsi="Calibri"/>
            <w:sz w:val="24"/>
            <w:szCs w:val="24"/>
            <w:rtl w:val="0"/>
          </w:rPr>
          <w:t xml:space="preserve"> </w:t>
        </w:r>
      </w:hyperlink>
      <w:hyperlink r:id="rId45">
        <w:r w:rsidDel="00000000" w:rsidR="00000000" w:rsidRPr="00000000">
          <w:rPr>
            <w:rFonts w:ascii="Calibri" w:cs="Calibri" w:eastAsia="Calibri" w:hAnsi="Calibri"/>
            <w:color w:val="1155cc"/>
            <w:sz w:val="24"/>
            <w:szCs w:val="24"/>
            <w:u w:val="single"/>
            <w:rtl w:val="0"/>
          </w:rPr>
          <w:t xml:space="preserve">https://bit.ly/2G5qAa4</w:t>
        </w:r>
      </w:hyperlink>
      <w:r w:rsidDel="00000000" w:rsidR="00000000" w:rsidRPr="00000000">
        <w:rPr>
          <w:rFonts w:ascii="Calibri" w:cs="Calibri" w:eastAsia="Calibri" w:hAnsi="Calibri"/>
          <w:sz w:val="24"/>
          <w:szCs w:val="24"/>
          <w:rtl w:val="0"/>
        </w:rPr>
        <w:t xml:space="preserve">  to see all the guidelines! </w:t>
      </w:r>
    </w:p>
    <w:p w:rsidR="00000000" w:rsidDel="00000000" w:rsidP="00000000" w:rsidRDefault="00000000" w:rsidRPr="00000000" w14:paraId="00000039">
      <w:pPr>
        <w:pageBreakBefore w:val="0"/>
        <w:spacing w:after="240" w:before="240" w:lineRule="auto"/>
        <w:ind w:left="0" w:firstLine="0"/>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Calling all #parents &amp; #teachers. This online resource from @PBSKIDS is for parents and teachers who work with students on engineering projects. It provides #tips &amp; prompts that you can use with students to help structure productive #brainstorming sessions!</w:t>
      </w:r>
      <w:hyperlink r:id="rId46">
        <w:r w:rsidDel="00000000" w:rsidR="00000000" w:rsidRPr="00000000">
          <w:rPr>
            <w:rFonts w:ascii="Calibri" w:cs="Calibri" w:eastAsia="Calibri" w:hAnsi="Calibri"/>
            <w:sz w:val="24"/>
            <w:szCs w:val="24"/>
            <w:rtl w:val="0"/>
          </w:rPr>
          <w:t xml:space="preserve"> </w:t>
        </w:r>
      </w:hyperlink>
      <w:hyperlink r:id="rId47">
        <w:r w:rsidDel="00000000" w:rsidR="00000000" w:rsidRPr="00000000">
          <w:rPr>
            <w:rFonts w:ascii="Calibri" w:cs="Calibri" w:eastAsia="Calibri" w:hAnsi="Calibri"/>
            <w:color w:val="1155cc"/>
            <w:sz w:val="24"/>
            <w:szCs w:val="24"/>
            <w:u w:val="single"/>
            <w:rtl w:val="0"/>
          </w:rPr>
          <w:t xml:space="preserve">https://to.pbs.org/33auaIB</w:t>
        </w:r>
      </w:hyperlink>
      <w:r w:rsidDel="00000000" w:rsidR="00000000" w:rsidRPr="00000000">
        <w:rPr>
          <w:rFonts w:ascii="Calibri" w:cs="Calibri" w:eastAsia="Calibri" w:hAnsi="Calibri"/>
          <w:color w:val="dca10d"/>
          <w:sz w:val="24"/>
          <w:szCs w:val="24"/>
          <w:u w:val="single"/>
          <w:rtl w:val="0"/>
        </w:rPr>
        <w:t xml:space="preserve"> </w:t>
      </w:r>
    </w:p>
    <w:p w:rsidR="00000000" w:rsidDel="00000000" w:rsidP="00000000" w:rsidRDefault="00000000" w:rsidRPr="00000000" w14:paraId="0000003A">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this framework from @NCWIT that emphasizes “well-structured collaborative learning” &amp; the importance of peer led instruction.  </w:t>
      </w:r>
      <w:hyperlink r:id="rId48">
        <w:r w:rsidDel="00000000" w:rsidR="00000000" w:rsidRPr="00000000">
          <w:rPr>
            <w:rFonts w:ascii="Calibri" w:cs="Calibri" w:eastAsia="Calibri" w:hAnsi="Calibri"/>
            <w:color w:val="1155cc"/>
            <w:sz w:val="24"/>
            <w:szCs w:val="24"/>
            <w:u w:val="single"/>
            <w:rtl w:val="0"/>
          </w:rPr>
          <w:t xml:space="preserve">https://bit.ly/36fmwyG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B">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looking for some #fun, family friendly, and educational #STEM activities, @SciGirls is here for you! Have fun designing a parachute or with a light bulb challenge at home. Visit,</w:t>
      </w:r>
      <w:hyperlink r:id="rId49">
        <w:r w:rsidDel="00000000" w:rsidR="00000000" w:rsidRPr="00000000">
          <w:rPr>
            <w:rFonts w:ascii="Calibri" w:cs="Calibri" w:eastAsia="Calibri" w:hAnsi="Calibri"/>
            <w:sz w:val="24"/>
            <w:szCs w:val="24"/>
            <w:rtl w:val="0"/>
          </w:rPr>
          <w:t xml:space="preserve"> </w:t>
        </w:r>
      </w:hyperlink>
      <w:hyperlink r:id="rId50">
        <w:r w:rsidDel="00000000" w:rsidR="00000000" w:rsidRPr="00000000">
          <w:rPr>
            <w:rFonts w:ascii="Calibri" w:cs="Calibri" w:eastAsia="Calibri" w:hAnsi="Calibri"/>
            <w:color w:val="1155cc"/>
            <w:sz w:val="24"/>
            <w:szCs w:val="24"/>
            <w:u w:val="single"/>
            <w:rtl w:val="0"/>
          </w:rPr>
          <w:t xml:space="preserve">https://bit.ly/2S5GJi7</w:t>
        </w:r>
      </w:hyperlink>
      <w:r w:rsidDel="00000000" w:rsidR="00000000" w:rsidRPr="00000000">
        <w:rPr>
          <w:rFonts w:ascii="Calibri" w:cs="Calibri" w:eastAsia="Calibri" w:hAnsi="Calibri"/>
          <w:sz w:val="24"/>
          <w:szCs w:val="24"/>
          <w:rtl w:val="0"/>
        </w:rPr>
        <w:t xml:space="preserve"> to learn more! </w:t>
      </w:r>
    </w:p>
    <w:p w:rsidR="00000000" w:rsidDel="00000000" w:rsidP="00000000" w:rsidRDefault="00000000" w:rsidRPr="00000000" w14:paraId="0000003C">
      <w:pPr>
        <w:pageBreakBefore w:val="0"/>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pageBreakBefore w:val="0"/>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ageBreakBefore w:val="0"/>
        <w:rPr>
          <w:rFonts w:ascii="Calibri" w:cs="Calibri" w:eastAsia="Calibri" w:hAnsi="Calibri"/>
          <w:b w:val="1"/>
          <w:i w:val="1"/>
          <w:sz w:val="24"/>
          <w:szCs w:val="24"/>
          <w:u w:val="single"/>
        </w:rPr>
      </w:pPr>
      <w:r w:rsidDel="00000000" w:rsidR="00000000" w:rsidRPr="00000000">
        <w:rPr>
          <w:rtl w:val="0"/>
        </w:rPr>
      </w:r>
    </w:p>
    <w:p w:rsidR="00000000" w:rsidDel="00000000" w:rsidP="00000000" w:rsidRDefault="00000000" w:rsidRPr="00000000" w14:paraId="0000003F">
      <w:pPr>
        <w:pStyle w:val="Heading3"/>
        <w:pageBreakBefore w:val="0"/>
        <w:rPr>
          <w:rFonts w:ascii="Calibri" w:cs="Calibri" w:eastAsia="Calibri" w:hAnsi="Calibri"/>
          <w:b w:val="1"/>
          <w:i w:val="1"/>
          <w:sz w:val="24"/>
          <w:szCs w:val="24"/>
          <w:u w:val="single"/>
        </w:rPr>
      </w:pPr>
      <w:bookmarkStart w:colFirst="0" w:colLast="0" w:name="_r7ot59c0yksz" w:id="2"/>
      <w:bookmarkEnd w:id="2"/>
      <w:r w:rsidDel="00000000" w:rsidR="00000000" w:rsidRPr="00000000">
        <w:rPr>
          <w:rFonts w:ascii="Times New Roman" w:cs="Times New Roman" w:eastAsia="Times New Roman" w:hAnsi="Times New Roman"/>
          <w:b w:val="1"/>
          <w:color w:val="000000"/>
          <w:shd w:fill="cfe2f3" w:val="clear"/>
          <w:rtl w:val="0"/>
        </w:rPr>
        <w:t xml:space="preserve">Social Posts for Facebook</w:t>
      </w:r>
      <w:r w:rsidDel="00000000" w:rsidR="00000000" w:rsidRPr="00000000">
        <w:rPr>
          <w:rtl w:val="0"/>
        </w:rPr>
      </w:r>
    </w:p>
    <w:p w:rsidR="00000000" w:rsidDel="00000000" w:rsidP="00000000" w:rsidRDefault="00000000" w:rsidRPr="00000000" w14:paraId="00000040">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look! This article provides guidance on how to actively engage students in managing uncertainties while designing for possibilities in their engineering process.</w:t>
      </w:r>
      <w:hyperlink r:id="rId51">
        <w:r w:rsidDel="00000000" w:rsidR="00000000" w:rsidRPr="00000000">
          <w:rPr>
            <w:rFonts w:ascii="Calibri" w:cs="Calibri" w:eastAsia="Calibri" w:hAnsi="Calibri"/>
            <w:sz w:val="24"/>
            <w:szCs w:val="24"/>
            <w:rtl w:val="0"/>
          </w:rPr>
          <w:t xml:space="preserve"> </w:t>
        </w:r>
      </w:hyperlink>
      <w:hyperlink r:id="rId52">
        <w:r w:rsidDel="00000000" w:rsidR="00000000" w:rsidRPr="00000000">
          <w:rPr>
            <w:rFonts w:ascii="Calibri" w:cs="Calibri" w:eastAsia="Calibri" w:hAnsi="Calibri"/>
            <w:color w:val="1155cc"/>
            <w:sz w:val="24"/>
            <w:szCs w:val="24"/>
            <w:u w:val="single"/>
            <w:rtl w:val="0"/>
          </w:rPr>
          <w:t xml:space="preserve">http://stemteachingtools.org/brief/64</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br w:type="textWrapping"/>
        <w:br w:type="textWrapping"/>
        <w:t xml:space="preserve">Check out this blog post from @eiemos that talks about how teaching math and engineering together can have a bigger impact on student learning!</w:t>
      </w:r>
      <w:hyperlink r:id="rId53">
        <w:r w:rsidDel="00000000" w:rsidR="00000000" w:rsidRPr="00000000">
          <w:rPr>
            <w:rFonts w:ascii="Calibri" w:cs="Calibri" w:eastAsia="Calibri" w:hAnsi="Calibri"/>
            <w:sz w:val="24"/>
            <w:szCs w:val="24"/>
            <w:rtl w:val="0"/>
          </w:rPr>
          <w:t xml:space="preserve"> </w:t>
        </w:r>
      </w:hyperlink>
      <w:hyperlink r:id="rId54">
        <w:r w:rsidDel="00000000" w:rsidR="00000000" w:rsidRPr="00000000">
          <w:rPr>
            <w:rFonts w:ascii="Calibri" w:cs="Calibri" w:eastAsia="Calibri" w:hAnsi="Calibri"/>
            <w:color w:val="1155cc"/>
            <w:sz w:val="24"/>
            <w:szCs w:val="24"/>
            <w:u w:val="single"/>
            <w:rtl w:val="0"/>
          </w:rPr>
          <w:t xml:space="preserve">https://bit.ly/3kVtLQw</w:t>
        </w:r>
      </w:hyperlink>
      <w:r w:rsidDel="00000000" w:rsidR="00000000" w:rsidRPr="00000000">
        <w:rPr>
          <w:rFonts w:ascii="Calibri" w:cs="Calibri" w:eastAsia="Calibri" w:hAnsi="Calibri"/>
          <w:sz w:val="24"/>
          <w:szCs w:val="24"/>
          <w:rtl w:val="0"/>
        </w:rPr>
        <w:t xml:space="preserve">. </w:t>
        <w:br w:type="textWrapping"/>
        <w:br w:type="textWrapping"/>
        <w:t xml:space="preserve">Creative learning environments are so important! This blog by Defined Learning gives an overview of the many ways you can create a learning environment that fosters creativity. Visit, </w:t>
      </w:r>
      <w:hyperlink r:id="rId55">
        <w:r w:rsidDel="00000000" w:rsidR="00000000" w:rsidRPr="00000000">
          <w:rPr>
            <w:rFonts w:ascii="Calibri" w:cs="Calibri" w:eastAsia="Calibri" w:hAnsi="Calibri"/>
            <w:color w:val="1155cc"/>
            <w:sz w:val="24"/>
            <w:szCs w:val="24"/>
            <w:u w:val="single"/>
            <w:rtl w:val="0"/>
          </w:rPr>
          <w:t xml:space="preserve">https://bit.ly/3i9PylH</w:t>
        </w:r>
      </w:hyperlink>
      <w:r w:rsidDel="00000000" w:rsidR="00000000" w:rsidRPr="00000000">
        <w:rPr>
          <w:rFonts w:ascii="Calibri" w:cs="Calibri" w:eastAsia="Calibri" w:hAnsi="Calibri"/>
          <w:sz w:val="24"/>
          <w:szCs w:val="24"/>
          <w:rtl w:val="0"/>
        </w:rPr>
        <w:t xml:space="preserve"> to learn more. </w:t>
        <w:br w:type="textWrapping"/>
      </w:r>
    </w:p>
    <w:p w:rsidR="00000000" w:rsidDel="00000000" w:rsidP="00000000" w:rsidRDefault="00000000" w:rsidRPr="00000000" w14:paraId="00000041">
      <w:pPr>
        <w:pageBreakBefore w:val="0"/>
        <w:spacing w:after="240" w:before="240" w:lineRule="auto"/>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This blog by @eiemos explains how the ability to generate multiple solutions to a problem is a skill that can help students succeed in EVERY academic field, not just science and engineering!</w:t>
      </w:r>
      <w:hyperlink r:id="rId56">
        <w:r w:rsidDel="00000000" w:rsidR="00000000" w:rsidRPr="00000000">
          <w:rPr>
            <w:rFonts w:ascii="Calibri" w:cs="Calibri" w:eastAsia="Calibri" w:hAnsi="Calibri"/>
            <w:sz w:val="24"/>
            <w:szCs w:val="24"/>
            <w:rtl w:val="0"/>
          </w:rPr>
          <w:t xml:space="preserve"> </w:t>
        </w:r>
      </w:hyperlink>
      <w:hyperlink r:id="rId57">
        <w:r w:rsidDel="00000000" w:rsidR="00000000" w:rsidRPr="00000000">
          <w:rPr>
            <w:rFonts w:ascii="Calibri" w:cs="Calibri" w:eastAsia="Calibri" w:hAnsi="Calibri"/>
            <w:color w:val="1155cc"/>
            <w:sz w:val="24"/>
            <w:szCs w:val="24"/>
            <w:u w:val="single"/>
            <w:rtl w:val="0"/>
          </w:rPr>
          <w:t xml:space="preserve">https://bit.ly/2S7E6ME</w:t>
        </w:r>
      </w:hyperlink>
      <w:r w:rsidDel="00000000" w:rsidR="00000000" w:rsidRPr="00000000">
        <w:rPr>
          <w:rFonts w:ascii="Calibri" w:cs="Calibri" w:eastAsia="Calibri" w:hAnsi="Calibri"/>
          <w:sz w:val="24"/>
          <w:szCs w:val="24"/>
          <w:rtl w:val="0"/>
        </w:rPr>
        <w:br w:type="textWrapping"/>
        <w:br w:type="textWrapping"/>
        <w:t xml:space="preserve">“Afterschool staff members need access to professional development opportunities that are easily available to them.” Check out this short article by Daniele Bradshaw that describes guidelines for effective professional development for afterschool staff!</w:t>
      </w:r>
      <w:hyperlink r:id="rId58">
        <w:r w:rsidDel="00000000" w:rsidR="00000000" w:rsidRPr="00000000">
          <w:rPr>
            <w:rFonts w:ascii="Calibri" w:cs="Calibri" w:eastAsia="Calibri" w:hAnsi="Calibri"/>
            <w:sz w:val="24"/>
            <w:szCs w:val="24"/>
            <w:rtl w:val="0"/>
          </w:rPr>
          <w:t xml:space="preserve"> </w:t>
        </w:r>
      </w:hyperlink>
      <w:hyperlink r:id="rId59">
        <w:r w:rsidDel="00000000" w:rsidR="00000000" w:rsidRPr="00000000">
          <w:rPr>
            <w:rFonts w:ascii="Calibri" w:cs="Calibri" w:eastAsia="Calibri" w:hAnsi="Calibri"/>
            <w:color w:val="1155cc"/>
            <w:sz w:val="24"/>
            <w:szCs w:val="24"/>
            <w:u w:val="single"/>
            <w:rtl w:val="0"/>
          </w:rPr>
          <w:t xml:space="preserve">https://bit.ly/2S7E3jW</w:t>
        </w:r>
      </w:hyperlink>
      <w:r w:rsidDel="00000000" w:rsidR="00000000" w:rsidRPr="00000000">
        <w:rPr>
          <w:rtl w:val="0"/>
        </w:rPr>
      </w:r>
    </w:p>
    <w:p w:rsidR="00000000" w:rsidDel="00000000" w:rsidP="00000000" w:rsidRDefault="00000000" w:rsidRPr="00000000" w14:paraId="00000042">
      <w:pPr>
        <w:pageBreakBefore w:val="0"/>
        <w:spacing w:after="240" w:before="240" w:lineRule="auto"/>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“Professional development is widely recognized as foundational to implementing high-quality programming that supports and enriches youth” Check out this article by Brasili and Allen on strategies for engineering online professional development for staff!</w:t>
      </w:r>
      <w:hyperlink r:id="rId60">
        <w:r w:rsidDel="00000000" w:rsidR="00000000" w:rsidRPr="00000000">
          <w:rPr>
            <w:rFonts w:ascii="Calibri" w:cs="Calibri" w:eastAsia="Calibri" w:hAnsi="Calibri"/>
            <w:sz w:val="24"/>
            <w:szCs w:val="24"/>
            <w:rtl w:val="0"/>
          </w:rPr>
          <w:t xml:space="preserve"> </w:t>
        </w:r>
      </w:hyperlink>
      <w:hyperlink r:id="rId61">
        <w:r w:rsidDel="00000000" w:rsidR="00000000" w:rsidRPr="00000000">
          <w:rPr>
            <w:rFonts w:ascii="Calibri" w:cs="Calibri" w:eastAsia="Calibri" w:hAnsi="Calibri"/>
            <w:color w:val="1155cc"/>
            <w:sz w:val="24"/>
            <w:szCs w:val="24"/>
            <w:u w:val="single"/>
            <w:rtl w:val="0"/>
          </w:rPr>
          <w:t xml:space="preserve">https://bit.ly/36aeY0d</w:t>
        </w:r>
      </w:hyperlink>
      <w:r w:rsidDel="00000000" w:rsidR="00000000" w:rsidRPr="00000000">
        <w:rPr>
          <w:rFonts w:ascii="Calibri" w:cs="Calibri" w:eastAsia="Calibri" w:hAnsi="Calibri"/>
          <w:color w:val="dca10d"/>
          <w:sz w:val="24"/>
          <w:szCs w:val="24"/>
          <w:u w:val="single"/>
          <w:rtl w:val="0"/>
        </w:rPr>
        <w:br w:type="textWrapping"/>
      </w:r>
    </w:p>
    <w:p w:rsidR="00000000" w:rsidDel="00000000" w:rsidP="00000000" w:rsidRDefault="00000000" w:rsidRPr="00000000" w14:paraId="00000043">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it out! This activity by @TeachersPayTeachers is designed to help students understand how criteria and constraints limit potential solutions to problems. Head over to</w:t>
      </w:r>
      <w:hyperlink r:id="rId62">
        <w:r w:rsidDel="00000000" w:rsidR="00000000" w:rsidRPr="00000000">
          <w:rPr>
            <w:rFonts w:ascii="Calibri" w:cs="Calibri" w:eastAsia="Calibri" w:hAnsi="Calibri"/>
            <w:sz w:val="24"/>
            <w:szCs w:val="24"/>
            <w:rtl w:val="0"/>
          </w:rPr>
          <w:t xml:space="preserve"> </w:t>
        </w:r>
      </w:hyperlink>
      <w:hyperlink r:id="rId63">
        <w:r w:rsidDel="00000000" w:rsidR="00000000" w:rsidRPr="00000000">
          <w:rPr>
            <w:rFonts w:ascii="Calibri" w:cs="Calibri" w:eastAsia="Calibri" w:hAnsi="Calibri"/>
            <w:color w:val="1155cc"/>
            <w:sz w:val="24"/>
            <w:szCs w:val="24"/>
            <w:u w:val="single"/>
            <w:rtl w:val="0"/>
          </w:rPr>
          <w:t xml:space="preserve">https://bit.ly/343dpyk</w:t>
        </w:r>
      </w:hyperlink>
      <w:r w:rsidDel="00000000" w:rsidR="00000000" w:rsidRPr="00000000">
        <w:rPr>
          <w:rFonts w:ascii="Calibri" w:cs="Calibri" w:eastAsia="Calibri" w:hAnsi="Calibri"/>
          <w:sz w:val="24"/>
          <w:szCs w:val="24"/>
          <w:rtl w:val="0"/>
        </w:rPr>
        <w:t xml:space="preserve"> to access this activity. </w:t>
      </w:r>
    </w:p>
    <w:p w:rsidR="00000000" w:rsidDel="00000000" w:rsidP="00000000" w:rsidRDefault="00000000" w:rsidRPr="00000000" w14:paraId="00000044">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this out! This worksheet from @TeachersPayTeachers requires students to identify #criteria and constraints embedded in #rules for entering a gingerbread house contest.</w:t>
      </w:r>
      <w:hyperlink r:id="rId64">
        <w:r w:rsidDel="00000000" w:rsidR="00000000" w:rsidRPr="00000000">
          <w:rPr>
            <w:rFonts w:ascii="Calibri" w:cs="Calibri" w:eastAsia="Calibri" w:hAnsi="Calibri"/>
            <w:sz w:val="24"/>
            <w:szCs w:val="24"/>
            <w:rtl w:val="0"/>
          </w:rPr>
          <w:t xml:space="preserve"> </w:t>
        </w:r>
      </w:hyperlink>
      <w:hyperlink r:id="rId65">
        <w:r w:rsidDel="00000000" w:rsidR="00000000" w:rsidRPr="00000000">
          <w:rPr>
            <w:rFonts w:ascii="Calibri" w:cs="Calibri" w:eastAsia="Calibri" w:hAnsi="Calibri"/>
            <w:color w:val="1155cc"/>
            <w:sz w:val="24"/>
            <w:szCs w:val="24"/>
            <w:u w:val="single"/>
            <w:rtl w:val="0"/>
          </w:rPr>
          <w:t xml:space="preserve">https://bit.ly/3l05RDz</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5">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engineering design process goes a long way! This video highlights what real @NASA engineers need to consider when designing spacecraft &amp; the kinds of trade offs they often have to make.</w:t>
      </w:r>
      <w:hyperlink r:id="rId66">
        <w:r w:rsidDel="00000000" w:rsidR="00000000" w:rsidRPr="00000000">
          <w:rPr>
            <w:rFonts w:ascii="Calibri" w:cs="Calibri" w:eastAsia="Calibri" w:hAnsi="Calibri"/>
            <w:sz w:val="24"/>
            <w:szCs w:val="24"/>
            <w:rtl w:val="0"/>
          </w:rPr>
          <w:t xml:space="preserve"> </w:t>
        </w:r>
      </w:hyperlink>
      <w:hyperlink r:id="rId67">
        <w:r w:rsidDel="00000000" w:rsidR="00000000" w:rsidRPr="00000000">
          <w:rPr>
            <w:rFonts w:ascii="Calibri" w:cs="Calibri" w:eastAsia="Calibri" w:hAnsi="Calibri"/>
            <w:color w:val="1155cc"/>
            <w:sz w:val="24"/>
            <w:szCs w:val="24"/>
            <w:u w:val="single"/>
            <w:rtl w:val="0"/>
          </w:rPr>
          <w:t xml:space="preserve">https://bit.ly/2G69Qzv</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6">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engineering activity from @PBSKIDS, youth review &amp; build their knowledge of electricity as they plan &amp; design a dance pad that has lights and buzzer!</w:t>
      </w:r>
      <w:hyperlink r:id="rId68">
        <w:r w:rsidDel="00000000" w:rsidR="00000000" w:rsidRPr="00000000">
          <w:rPr>
            <w:rFonts w:ascii="Calibri" w:cs="Calibri" w:eastAsia="Calibri" w:hAnsi="Calibri"/>
            <w:sz w:val="24"/>
            <w:szCs w:val="24"/>
            <w:rtl w:val="0"/>
          </w:rPr>
          <w:t xml:space="preserve"> </w:t>
        </w:r>
      </w:hyperlink>
      <w:hyperlink r:id="rId69">
        <w:r w:rsidDel="00000000" w:rsidR="00000000" w:rsidRPr="00000000">
          <w:rPr>
            <w:rFonts w:ascii="Calibri" w:cs="Calibri" w:eastAsia="Calibri" w:hAnsi="Calibri"/>
            <w:color w:val="1155cc"/>
            <w:sz w:val="24"/>
            <w:szCs w:val="24"/>
            <w:u w:val="single"/>
            <w:rtl w:val="0"/>
          </w:rPr>
          <w:t xml:space="preserve">https://to.pbs.org/33686iq</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7">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high can a super ball bounce? In this engineering activity from @TeachEngineeringDigitalLibrary, youth explore how engineers might use elasticity of material to help them design products.</w:t>
      </w:r>
      <w:hyperlink r:id="rId70">
        <w:r w:rsidDel="00000000" w:rsidR="00000000" w:rsidRPr="00000000">
          <w:rPr>
            <w:rFonts w:ascii="Calibri" w:cs="Calibri" w:eastAsia="Calibri" w:hAnsi="Calibri"/>
            <w:sz w:val="24"/>
            <w:szCs w:val="24"/>
            <w:rtl w:val="0"/>
          </w:rPr>
          <w:t xml:space="preserve"> </w:t>
        </w:r>
      </w:hyperlink>
      <w:hyperlink r:id="rId71">
        <w:r w:rsidDel="00000000" w:rsidR="00000000" w:rsidRPr="00000000">
          <w:rPr>
            <w:rFonts w:ascii="Calibri" w:cs="Calibri" w:eastAsia="Calibri" w:hAnsi="Calibri"/>
            <w:color w:val="1155cc"/>
            <w:sz w:val="24"/>
            <w:szCs w:val="24"/>
            <w:u w:val="single"/>
            <w:rtl w:val="0"/>
          </w:rPr>
          <w:t xml:space="preserve">https://bit.ly/2GgqhZS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know just how important representation is!  Check out this NSTA outstanding science trade book from 2019 that tells the story of how Raye Montegue, a girl with a mind for math, fought sexism and racial inequality to become a Navy engineer.</w:t>
      </w:r>
      <w:hyperlink r:id="rId72">
        <w:r w:rsidDel="00000000" w:rsidR="00000000" w:rsidRPr="00000000">
          <w:rPr>
            <w:rFonts w:ascii="Calibri" w:cs="Calibri" w:eastAsia="Calibri" w:hAnsi="Calibri"/>
            <w:sz w:val="24"/>
            <w:szCs w:val="24"/>
            <w:rtl w:val="0"/>
          </w:rPr>
          <w:t xml:space="preserve"> </w:t>
        </w:r>
      </w:hyperlink>
      <w:hyperlink r:id="rId73">
        <w:r w:rsidDel="00000000" w:rsidR="00000000" w:rsidRPr="00000000">
          <w:rPr>
            <w:rFonts w:ascii="Calibri" w:cs="Calibri" w:eastAsia="Calibri" w:hAnsi="Calibri"/>
            <w:color w:val="1155cc"/>
            <w:sz w:val="24"/>
            <w:szCs w:val="24"/>
            <w:u w:val="single"/>
            <w:rtl w:val="0"/>
          </w:rPr>
          <w:t xml:space="preserve">https://bit.ly/3jgU6rW</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9">
      <w:pPr>
        <w:pageBreakBefore w:val="0"/>
        <w:spacing w:after="240" w:before="240" w:lineRule="auto"/>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Building those cognitive skills! This activity promotes creative brainstorming by challenging students to come up with as many uses as they can for common household objects!</w:t>
      </w:r>
      <w:hyperlink r:id="rId74">
        <w:r w:rsidDel="00000000" w:rsidR="00000000" w:rsidRPr="00000000">
          <w:rPr>
            <w:rFonts w:ascii="Calibri" w:cs="Calibri" w:eastAsia="Calibri" w:hAnsi="Calibri"/>
            <w:sz w:val="24"/>
            <w:szCs w:val="24"/>
            <w:rtl w:val="0"/>
          </w:rPr>
          <w:t xml:space="preserve"> </w:t>
        </w:r>
      </w:hyperlink>
      <w:hyperlink r:id="rId75">
        <w:r w:rsidDel="00000000" w:rsidR="00000000" w:rsidRPr="00000000">
          <w:rPr>
            <w:rFonts w:ascii="Calibri" w:cs="Calibri" w:eastAsia="Calibri" w:hAnsi="Calibri"/>
            <w:color w:val="1155cc"/>
            <w:sz w:val="24"/>
            <w:szCs w:val="24"/>
            <w:u w:val="single"/>
            <w:rtl w:val="0"/>
          </w:rPr>
          <w:t xml:space="preserve">https://bit.ly/339Tm1V</w:t>
        </w:r>
      </w:hyperlink>
      <w:r w:rsidDel="00000000" w:rsidR="00000000" w:rsidRPr="00000000">
        <w:rPr>
          <w:rFonts w:ascii="Calibri" w:cs="Calibri" w:eastAsia="Calibri" w:hAnsi="Calibri"/>
          <w:color w:val="dca10d"/>
          <w:sz w:val="24"/>
          <w:szCs w:val="24"/>
          <w:u w:val="single"/>
          <w:rtl w:val="0"/>
        </w:rPr>
        <w:t xml:space="preserve"> </w:t>
      </w:r>
    </w:p>
    <w:p w:rsidR="00000000" w:rsidDel="00000000" w:rsidP="00000000" w:rsidRDefault="00000000" w:rsidRPr="00000000" w14:paraId="0000004A">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simple PPT slide from @KQED outlines the guidelines for brainstorming. Visit,</w:t>
      </w:r>
      <w:hyperlink r:id="rId76">
        <w:r w:rsidDel="00000000" w:rsidR="00000000" w:rsidRPr="00000000">
          <w:rPr>
            <w:rFonts w:ascii="Calibri" w:cs="Calibri" w:eastAsia="Calibri" w:hAnsi="Calibri"/>
            <w:sz w:val="24"/>
            <w:szCs w:val="24"/>
            <w:rtl w:val="0"/>
          </w:rPr>
          <w:t xml:space="preserve"> </w:t>
        </w:r>
      </w:hyperlink>
      <w:hyperlink r:id="rId77">
        <w:r w:rsidDel="00000000" w:rsidR="00000000" w:rsidRPr="00000000">
          <w:rPr>
            <w:rFonts w:ascii="Calibri" w:cs="Calibri" w:eastAsia="Calibri" w:hAnsi="Calibri"/>
            <w:color w:val="1155cc"/>
            <w:sz w:val="24"/>
            <w:szCs w:val="24"/>
            <w:u w:val="single"/>
            <w:rtl w:val="0"/>
          </w:rPr>
          <w:t xml:space="preserve">https://bit.ly/2G5qAa4</w:t>
        </w:r>
      </w:hyperlink>
      <w:r w:rsidDel="00000000" w:rsidR="00000000" w:rsidRPr="00000000">
        <w:rPr>
          <w:rFonts w:ascii="Calibri" w:cs="Calibri" w:eastAsia="Calibri" w:hAnsi="Calibri"/>
          <w:sz w:val="24"/>
          <w:szCs w:val="24"/>
          <w:rtl w:val="0"/>
        </w:rPr>
        <w:t xml:space="preserve">  to see all the guidelines! </w:t>
      </w:r>
    </w:p>
    <w:p w:rsidR="00000000" w:rsidDel="00000000" w:rsidP="00000000" w:rsidRDefault="00000000" w:rsidRPr="00000000" w14:paraId="0000004B">
      <w:pPr>
        <w:pageBreakBefore w:val="0"/>
        <w:spacing w:after="240" w:before="240" w:lineRule="auto"/>
        <w:rPr>
          <w:rFonts w:ascii="Calibri" w:cs="Calibri" w:eastAsia="Calibri" w:hAnsi="Calibri"/>
          <w:color w:val="dca10d"/>
          <w:sz w:val="24"/>
          <w:szCs w:val="24"/>
          <w:u w:val="single"/>
        </w:rPr>
      </w:pPr>
      <w:r w:rsidDel="00000000" w:rsidR="00000000" w:rsidRPr="00000000">
        <w:rPr>
          <w:rFonts w:ascii="Calibri" w:cs="Calibri" w:eastAsia="Calibri" w:hAnsi="Calibri"/>
          <w:sz w:val="24"/>
          <w:szCs w:val="24"/>
          <w:rtl w:val="0"/>
        </w:rPr>
        <w:t xml:space="preserve">Calling all parents &amp; teachers. This online resource from @PBSKIDS is for parents and teachers who work with students on engineering projects. It provides tips &amp; prompts that you can use with students to help structure productive brainstorming sessions!</w:t>
      </w:r>
      <w:hyperlink r:id="rId78">
        <w:r w:rsidDel="00000000" w:rsidR="00000000" w:rsidRPr="00000000">
          <w:rPr>
            <w:rFonts w:ascii="Calibri" w:cs="Calibri" w:eastAsia="Calibri" w:hAnsi="Calibri"/>
            <w:sz w:val="24"/>
            <w:szCs w:val="24"/>
            <w:rtl w:val="0"/>
          </w:rPr>
          <w:t xml:space="preserve"> </w:t>
        </w:r>
      </w:hyperlink>
      <w:hyperlink r:id="rId79">
        <w:r w:rsidDel="00000000" w:rsidR="00000000" w:rsidRPr="00000000">
          <w:rPr>
            <w:rFonts w:ascii="Calibri" w:cs="Calibri" w:eastAsia="Calibri" w:hAnsi="Calibri"/>
            <w:color w:val="1155cc"/>
            <w:sz w:val="24"/>
            <w:szCs w:val="24"/>
            <w:u w:val="single"/>
            <w:rtl w:val="0"/>
          </w:rPr>
          <w:t xml:space="preserve">https://to.pbs.org/33auaIB</w:t>
        </w:r>
      </w:hyperlink>
      <w:r w:rsidDel="00000000" w:rsidR="00000000" w:rsidRPr="00000000">
        <w:rPr>
          <w:rFonts w:ascii="Calibri" w:cs="Calibri" w:eastAsia="Calibri" w:hAnsi="Calibri"/>
          <w:color w:val="dca10d"/>
          <w:sz w:val="24"/>
          <w:szCs w:val="24"/>
          <w:u w:val="single"/>
          <w:rtl w:val="0"/>
        </w:rPr>
        <w:t xml:space="preserve"> </w:t>
      </w:r>
    </w:p>
    <w:p w:rsidR="00000000" w:rsidDel="00000000" w:rsidP="00000000" w:rsidRDefault="00000000" w:rsidRPr="00000000" w14:paraId="0000004C">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this framework from @NCWIT that emphasizes “well-structured collaborative learning” &amp; the importance of peer led instruction.  </w:t>
      </w:r>
      <w:hyperlink r:id="rId80">
        <w:r w:rsidDel="00000000" w:rsidR="00000000" w:rsidRPr="00000000">
          <w:rPr>
            <w:rFonts w:ascii="Calibri" w:cs="Calibri" w:eastAsia="Calibri" w:hAnsi="Calibri"/>
            <w:color w:val="1155cc"/>
            <w:sz w:val="24"/>
            <w:szCs w:val="24"/>
            <w:u w:val="single"/>
            <w:rtl w:val="0"/>
          </w:rPr>
          <w:t xml:space="preserve">https://bit.ly/36fmwyG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D">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looking for some fun, family friendly, and educational STEM activities, @SciGirlstv is here for you! Have fun designing a parachute or with a light bulb challenge at home. Visit,</w:t>
      </w:r>
      <w:hyperlink r:id="rId81">
        <w:r w:rsidDel="00000000" w:rsidR="00000000" w:rsidRPr="00000000">
          <w:rPr>
            <w:rFonts w:ascii="Calibri" w:cs="Calibri" w:eastAsia="Calibri" w:hAnsi="Calibri"/>
            <w:sz w:val="24"/>
            <w:szCs w:val="24"/>
            <w:rtl w:val="0"/>
          </w:rPr>
          <w:t xml:space="preserve"> </w:t>
        </w:r>
      </w:hyperlink>
      <w:hyperlink r:id="rId82">
        <w:r w:rsidDel="00000000" w:rsidR="00000000" w:rsidRPr="00000000">
          <w:rPr>
            <w:rFonts w:ascii="Calibri" w:cs="Calibri" w:eastAsia="Calibri" w:hAnsi="Calibri"/>
            <w:color w:val="1155cc"/>
            <w:sz w:val="24"/>
            <w:szCs w:val="24"/>
            <w:u w:val="single"/>
            <w:rtl w:val="0"/>
          </w:rPr>
          <w:t xml:space="preserve">https://bit.ly/2S5GJi7</w:t>
        </w:r>
      </w:hyperlink>
      <w:r w:rsidDel="00000000" w:rsidR="00000000" w:rsidRPr="00000000">
        <w:rPr>
          <w:rFonts w:ascii="Calibri" w:cs="Calibri" w:eastAsia="Calibri" w:hAnsi="Calibri"/>
          <w:sz w:val="24"/>
          <w:szCs w:val="24"/>
          <w:rtl w:val="0"/>
        </w:rPr>
        <w:t xml:space="preserve"> to learn more! </w:t>
      </w:r>
    </w:p>
    <w:p w:rsidR="00000000" w:rsidDel="00000000" w:rsidP="00000000" w:rsidRDefault="00000000" w:rsidRPr="00000000" w14:paraId="0000004E">
      <w:pPr>
        <w:pageBreakBefore w:val="0"/>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pageBreakBefore w:val="0"/>
        <w:shd w:fill="ffffff" w:val="clea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Style w:val="Heading3"/>
        <w:pageBreakBefore w:val="0"/>
        <w:rPr>
          <w:rFonts w:ascii="Times New Roman" w:cs="Times New Roman" w:eastAsia="Times New Roman" w:hAnsi="Times New Roman"/>
          <w:b w:val="1"/>
          <w:color w:val="000000"/>
          <w:shd w:fill="cfe2f3" w:val="clear"/>
        </w:rPr>
      </w:pPr>
      <w:bookmarkStart w:colFirst="0" w:colLast="0" w:name="_9si1nqbnz0ys" w:id="3"/>
      <w:bookmarkEnd w:id="3"/>
      <w:r w:rsidDel="00000000" w:rsidR="00000000" w:rsidRPr="00000000">
        <w:rPr>
          <w:rFonts w:ascii="Times New Roman" w:cs="Times New Roman" w:eastAsia="Times New Roman" w:hAnsi="Times New Roman"/>
          <w:b w:val="1"/>
          <w:color w:val="000000"/>
          <w:shd w:fill="cfe2f3" w:val="clear"/>
          <w:rtl w:val="0"/>
        </w:rPr>
        <w:t xml:space="preserve">Graphics for Twitter</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spacing w:after="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8" name="image6.png"/>
            <a:graphic>
              <a:graphicData uri="http://schemas.openxmlformats.org/drawingml/2006/picture">
                <pic:pic>
                  <pic:nvPicPr>
                    <pic:cNvPr id="0" name="image6.png"/>
                    <pic:cNvPicPr preferRelativeResize="0"/>
                  </pic:nvPicPr>
                  <pic:blipFill>
                    <a:blip r:embed="rId83"/>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10" name="image9.png"/>
            <a:graphic>
              <a:graphicData uri="http://schemas.openxmlformats.org/drawingml/2006/picture">
                <pic:pic>
                  <pic:nvPicPr>
                    <pic:cNvPr id="0" name="image9.png"/>
                    <pic:cNvPicPr preferRelativeResize="0"/>
                  </pic:nvPicPr>
                  <pic:blipFill>
                    <a:blip r:embed="rId84"/>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2" name="image1.png"/>
            <a:graphic>
              <a:graphicData uri="http://schemas.openxmlformats.org/drawingml/2006/picture">
                <pic:pic>
                  <pic:nvPicPr>
                    <pic:cNvPr id="0" name="image1.png"/>
                    <pic:cNvPicPr preferRelativeResize="0"/>
                  </pic:nvPicPr>
                  <pic:blipFill>
                    <a:blip r:embed="rId85"/>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4" name="image5.png"/>
            <a:graphic>
              <a:graphicData uri="http://schemas.openxmlformats.org/drawingml/2006/picture">
                <pic:pic>
                  <pic:nvPicPr>
                    <pic:cNvPr id="0" name="image5.png"/>
                    <pic:cNvPicPr preferRelativeResize="0"/>
                  </pic:nvPicPr>
                  <pic:blipFill>
                    <a:blip r:embed="rId86"/>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7" name="image3.png"/>
            <a:graphic>
              <a:graphicData uri="http://schemas.openxmlformats.org/drawingml/2006/picture">
                <pic:pic>
                  <pic:nvPicPr>
                    <pic:cNvPr id="0" name="image3.png"/>
                    <pic:cNvPicPr preferRelativeResize="0"/>
                  </pic:nvPicPr>
                  <pic:blipFill>
                    <a:blip r:embed="rId8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Style w:val="Heading3"/>
        <w:pageBreakBefore w:val="0"/>
        <w:rPr>
          <w:rFonts w:ascii="Times New Roman" w:cs="Times New Roman" w:eastAsia="Times New Roman" w:hAnsi="Times New Roman"/>
          <w:b w:val="1"/>
          <w:color w:val="000000"/>
          <w:shd w:fill="cfe2f3" w:val="clear"/>
        </w:rPr>
      </w:pPr>
      <w:bookmarkStart w:colFirst="0" w:colLast="0" w:name="_5u29uossy89f" w:id="4"/>
      <w:bookmarkEnd w:id="4"/>
      <w:r w:rsidDel="00000000" w:rsidR="00000000" w:rsidRPr="00000000">
        <w:rPr>
          <w:rFonts w:ascii="Times New Roman" w:cs="Times New Roman" w:eastAsia="Times New Roman" w:hAnsi="Times New Roman"/>
          <w:b w:val="1"/>
          <w:color w:val="000000"/>
          <w:shd w:fill="cfe2f3" w:val="clear"/>
          <w:rtl w:val="0"/>
        </w:rPr>
        <w:t xml:space="preserve">Graphics for Facebook</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drawing>
          <wp:inline distB="114300" distT="114300" distL="114300" distR="114300">
            <wp:extent cx="5943600" cy="4978400"/>
            <wp:effectExtent b="0" l="0" r="0" t="0"/>
            <wp:docPr id="1" name="image10.png"/>
            <a:graphic>
              <a:graphicData uri="http://schemas.openxmlformats.org/drawingml/2006/picture">
                <pic:pic>
                  <pic:nvPicPr>
                    <pic:cNvPr id="0" name="image10.png"/>
                    <pic:cNvPicPr preferRelativeResize="0"/>
                  </pic:nvPicPr>
                  <pic:blipFill>
                    <a:blip r:embed="rId88"/>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5"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9" name="image4.png"/>
            <a:graphic>
              <a:graphicData uri="http://schemas.openxmlformats.org/drawingml/2006/picture">
                <pic:pic>
                  <pic:nvPicPr>
                    <pic:cNvPr id="0" name="image4.png"/>
                    <pic:cNvPicPr preferRelativeResize="0"/>
                  </pic:nvPicPr>
                  <pic:blipFill>
                    <a:blip r:embed="rId90"/>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6" name="image7.png"/>
            <a:graphic>
              <a:graphicData uri="http://schemas.openxmlformats.org/drawingml/2006/picture">
                <pic:pic>
                  <pic:nvPicPr>
                    <pic:cNvPr id="0" name="image7.png"/>
                    <pic:cNvPicPr preferRelativeResize="0"/>
                  </pic:nvPicPr>
                  <pic:blipFill>
                    <a:blip r:embed="rId91"/>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3" name="image2.png"/>
            <a:graphic>
              <a:graphicData uri="http://schemas.openxmlformats.org/drawingml/2006/picture">
                <pic:pic>
                  <pic:nvPicPr>
                    <pic:cNvPr id="0" name="image2.png"/>
                    <pic:cNvPicPr preferRelativeResize="0"/>
                  </pic:nvPicPr>
                  <pic:blipFill>
                    <a:blip r:embed="rId92"/>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ageBreakBefore w:val="0"/>
        <w:spacing w:after="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ageBreakBefore w:val="0"/>
      <w:spacing w:after="160" w:line="27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theinnovationpress.com/thegirlwithamindformath" TargetMode="External"/><Relationship Id="rId84" Type="http://schemas.openxmlformats.org/officeDocument/2006/relationships/image" Target="media/image9.png"/><Relationship Id="rId83" Type="http://schemas.openxmlformats.org/officeDocument/2006/relationships/image" Target="media/image6.png"/><Relationship Id="rId42" Type="http://schemas.openxmlformats.org/officeDocument/2006/relationships/hyperlink" Target="https://childhood101.com/the-brainstorm-game-teaching-kids-to-think-outside-the-box/" TargetMode="External"/><Relationship Id="rId86" Type="http://schemas.openxmlformats.org/officeDocument/2006/relationships/image" Target="media/image5.png"/><Relationship Id="rId41" Type="http://schemas.openxmlformats.org/officeDocument/2006/relationships/hyperlink" Target="https://bit.ly/3jgU6rW" TargetMode="External"/><Relationship Id="rId85" Type="http://schemas.openxmlformats.org/officeDocument/2006/relationships/image" Target="media/image1.png"/><Relationship Id="rId44" Type="http://schemas.openxmlformats.org/officeDocument/2006/relationships/hyperlink" Target="https://docs.google.com/presentation/d/14LofVdopmmua0e8eEV3VVW87dJj6lmfIdWF0tcspaT8/edit#slide=id.p" TargetMode="External"/><Relationship Id="rId88" Type="http://schemas.openxmlformats.org/officeDocument/2006/relationships/image" Target="media/image10.png"/><Relationship Id="rId43" Type="http://schemas.openxmlformats.org/officeDocument/2006/relationships/hyperlink" Target="https://bit.ly/339Tm1V" TargetMode="External"/><Relationship Id="rId87" Type="http://schemas.openxmlformats.org/officeDocument/2006/relationships/image" Target="media/image3.png"/><Relationship Id="rId46" Type="http://schemas.openxmlformats.org/officeDocument/2006/relationships/hyperlink" Target="https://pbskids.org/designsquad/parentseducators/workshop/process_brainstorm.html" TargetMode="External"/><Relationship Id="rId45" Type="http://schemas.openxmlformats.org/officeDocument/2006/relationships/hyperlink" Target="https://bit.ly/2G5qAa4" TargetMode="External"/><Relationship Id="rId89" Type="http://schemas.openxmlformats.org/officeDocument/2006/relationships/image" Target="media/image8.png"/><Relationship Id="rId80" Type="http://schemas.openxmlformats.org/officeDocument/2006/relationships/hyperlink" Target="https://bit.ly/36fmwyG" TargetMode="External"/><Relationship Id="rId82" Type="http://schemas.openxmlformats.org/officeDocument/2006/relationships/hyperlink" Target="https://bit.ly/2S5GJi7" TargetMode="External"/><Relationship Id="rId81" Type="http://schemas.openxmlformats.org/officeDocument/2006/relationships/hyperlink" Target="http://www.scigirlsconnect.org/groups/par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bZZUazcam1SpfKyYZ904P03C37IAqBHSxDG7kuZsJE/edit?usp=sharing" TargetMode="External"/><Relationship Id="rId48" Type="http://schemas.openxmlformats.org/officeDocument/2006/relationships/hyperlink" Target="https://bit.ly/36fmwyG" TargetMode="External"/><Relationship Id="rId47" Type="http://schemas.openxmlformats.org/officeDocument/2006/relationships/hyperlink" Target="https://to.pbs.org/33auaIB" TargetMode="External"/><Relationship Id="rId49" Type="http://schemas.openxmlformats.org/officeDocument/2006/relationships/hyperlink" Target="http://www.scigirlsconnect.org/groups/parents/" TargetMode="External"/><Relationship Id="rId5" Type="http://schemas.openxmlformats.org/officeDocument/2006/relationships/styles" Target="styles.xml"/><Relationship Id="rId6" Type="http://schemas.openxmlformats.org/officeDocument/2006/relationships/hyperlink" Target="https://docs.google.com/document/d/1U9xIVmD6QXivjbqKvnzFeZABq5mR0xOPvV3N0cNoniI/edit?usp=sharing" TargetMode="External"/><Relationship Id="rId7" Type="http://schemas.openxmlformats.org/officeDocument/2006/relationships/hyperlink" Target="https://docs.google.com/document/d/1U9xIVmD6QXivjbqKvnzFeZABq5mR0xOPvV3N0cNoniI/edit?usp=sharing" TargetMode="External"/><Relationship Id="rId8" Type="http://schemas.openxmlformats.org/officeDocument/2006/relationships/hyperlink" Target="https://docs.google.com/document/d/1U9xIVmD6QXivjbqKvnzFeZABq5mR0xOPvV3N0cNoniI/edit?usp=sharing" TargetMode="External"/><Relationship Id="rId73" Type="http://schemas.openxmlformats.org/officeDocument/2006/relationships/hyperlink" Target="https://bit.ly/3jgU6rW" TargetMode="External"/><Relationship Id="rId72" Type="http://schemas.openxmlformats.org/officeDocument/2006/relationships/hyperlink" Target="https://www.theinnovationpress.com/thegirlwithamindformath" TargetMode="External"/><Relationship Id="rId31" Type="http://schemas.openxmlformats.org/officeDocument/2006/relationships/hyperlink" Target="https://bit.ly/343dpyk" TargetMode="External"/><Relationship Id="rId75" Type="http://schemas.openxmlformats.org/officeDocument/2006/relationships/hyperlink" Target="https://bit.ly/339Tm1V" TargetMode="External"/><Relationship Id="rId30" Type="http://schemas.openxmlformats.org/officeDocument/2006/relationships/hyperlink" Target="https://www.teacherspayteachers.com/Product/MS-ETS1-1-Defining-Problems-Criteria-and-Constraints-NGSS-5216557" TargetMode="External"/><Relationship Id="rId74" Type="http://schemas.openxmlformats.org/officeDocument/2006/relationships/hyperlink" Target="https://childhood101.com/the-brainstorm-game-teaching-kids-to-think-outside-the-box/" TargetMode="External"/><Relationship Id="rId33" Type="http://schemas.openxmlformats.org/officeDocument/2006/relationships/hyperlink" Target="https://bit.ly/3l05RDz" TargetMode="External"/><Relationship Id="rId77" Type="http://schemas.openxmlformats.org/officeDocument/2006/relationships/hyperlink" Target="https://bit.ly/2G5qAa4" TargetMode="External"/><Relationship Id="rId32" Type="http://schemas.openxmlformats.org/officeDocument/2006/relationships/hyperlink" Target="https://www.teacherspayteachers.com/Product/Criteria-and-Constraints-Practice-NGSS-Aligned-4569859" TargetMode="External"/><Relationship Id="rId76" Type="http://schemas.openxmlformats.org/officeDocument/2006/relationships/hyperlink" Target="https://docs.google.com/presentation/d/14LofVdopmmua0e8eEV3VVW87dJj6lmfIdWF0tcspaT8/edit#slide=id.p" TargetMode="External"/><Relationship Id="rId35" Type="http://schemas.openxmlformats.org/officeDocument/2006/relationships/hyperlink" Target="https://bit.ly/2G69Qzv" TargetMode="External"/><Relationship Id="rId79" Type="http://schemas.openxmlformats.org/officeDocument/2006/relationships/hyperlink" Target="https://to.pbs.org/33auaIB" TargetMode="External"/><Relationship Id="rId34" Type="http://schemas.openxmlformats.org/officeDocument/2006/relationships/hyperlink" Target="https://www.youtube.com/watch?v=YZf0ajFbDdw" TargetMode="External"/><Relationship Id="rId78" Type="http://schemas.openxmlformats.org/officeDocument/2006/relationships/hyperlink" Target="https://pbskids.org/designsquad/parentseducators/workshop/process_brainstorm.html" TargetMode="External"/><Relationship Id="rId71" Type="http://schemas.openxmlformats.org/officeDocument/2006/relationships/hyperlink" Target="https://bit.ly/2GgqhZS" TargetMode="External"/><Relationship Id="rId70" Type="http://schemas.openxmlformats.org/officeDocument/2006/relationships/hyperlink" Target="https://www.teachengineering.org/activities/view/ucla_superball_activity1" TargetMode="External"/><Relationship Id="rId37" Type="http://schemas.openxmlformats.org/officeDocument/2006/relationships/hyperlink" Target="https://to.pbs.org/33686iq" TargetMode="External"/><Relationship Id="rId36" Type="http://schemas.openxmlformats.org/officeDocument/2006/relationships/hyperlink" Target="https://pbskids.org/designsquad/parentseducators/resources/dance_pad_mania.html" TargetMode="External"/><Relationship Id="rId39" Type="http://schemas.openxmlformats.org/officeDocument/2006/relationships/hyperlink" Target="https://bit.ly/2GgqhZS" TargetMode="External"/><Relationship Id="rId38" Type="http://schemas.openxmlformats.org/officeDocument/2006/relationships/hyperlink" Target="https://www.teachengineering.org/activities/view/ucla_superball_activity1" TargetMode="External"/><Relationship Id="rId62" Type="http://schemas.openxmlformats.org/officeDocument/2006/relationships/hyperlink" Target="https://www.teacherspayteachers.com/Product/MS-ETS1-1-Defining-Problems-Criteria-and-Constraints-NGSS-5216557" TargetMode="External"/><Relationship Id="rId61" Type="http://schemas.openxmlformats.org/officeDocument/2006/relationships/hyperlink" Target="https://bit.ly/36aeY0d" TargetMode="External"/><Relationship Id="rId20" Type="http://schemas.openxmlformats.org/officeDocument/2006/relationships/hyperlink" Target="http://stemteachingtools.org/brief/64" TargetMode="External"/><Relationship Id="rId64" Type="http://schemas.openxmlformats.org/officeDocument/2006/relationships/hyperlink" Target="https://www.teacherspayteachers.com/Product/Criteria-and-Constraints-Practice-NGSS-Aligned-4569859" TargetMode="External"/><Relationship Id="rId63" Type="http://schemas.openxmlformats.org/officeDocument/2006/relationships/hyperlink" Target="https://bit.ly/343dpyk" TargetMode="External"/><Relationship Id="rId22" Type="http://schemas.openxmlformats.org/officeDocument/2006/relationships/hyperlink" Target="https://bit.ly/3kVtLQw" TargetMode="External"/><Relationship Id="rId66" Type="http://schemas.openxmlformats.org/officeDocument/2006/relationships/hyperlink" Target="https://www.youtube.com/watch?v=YZf0ajFbDdw" TargetMode="External"/><Relationship Id="rId21" Type="http://schemas.openxmlformats.org/officeDocument/2006/relationships/hyperlink" Target="https://blog.eie.org/how-to-teach-math-in-your-engineering-lesson" TargetMode="External"/><Relationship Id="rId65" Type="http://schemas.openxmlformats.org/officeDocument/2006/relationships/hyperlink" Target="https://bit.ly/3l05RDz" TargetMode="External"/><Relationship Id="rId24" Type="http://schemas.openxmlformats.org/officeDocument/2006/relationships/hyperlink" Target="https://blog.eie.org/embracing-multiple-solutions" TargetMode="External"/><Relationship Id="rId68" Type="http://schemas.openxmlformats.org/officeDocument/2006/relationships/hyperlink" Target="https://pbskids.org/designsquad/parentseducators/resources/dance_pad_mania.html" TargetMode="External"/><Relationship Id="rId23" Type="http://schemas.openxmlformats.org/officeDocument/2006/relationships/hyperlink" Target="https://bit.ly/3i9PylH" TargetMode="External"/><Relationship Id="rId67" Type="http://schemas.openxmlformats.org/officeDocument/2006/relationships/hyperlink" Target="https://bit.ly/2G69Qzv" TargetMode="External"/><Relationship Id="rId60" Type="http://schemas.openxmlformats.org/officeDocument/2006/relationships/hyperlink" Target="http://naaweb.org/images/Brasili-and-Allen-ASM-Spring19.pdf" TargetMode="External"/><Relationship Id="rId26" Type="http://schemas.openxmlformats.org/officeDocument/2006/relationships/hyperlink" Target="https://files.eric.ed.gov/fulltext/EJ1063855.pdf" TargetMode="External"/><Relationship Id="rId25" Type="http://schemas.openxmlformats.org/officeDocument/2006/relationships/hyperlink" Target="https://bit.ly/2S7E6ME" TargetMode="External"/><Relationship Id="rId69" Type="http://schemas.openxmlformats.org/officeDocument/2006/relationships/hyperlink" Target="https://to.pbs.org/33686iq" TargetMode="External"/><Relationship Id="rId28" Type="http://schemas.openxmlformats.org/officeDocument/2006/relationships/hyperlink" Target="http://naaweb.org/images/Brasili-and-Allen-ASM-Spring19.pdf" TargetMode="External"/><Relationship Id="rId27" Type="http://schemas.openxmlformats.org/officeDocument/2006/relationships/hyperlink" Target="https://bit.ly/2S7E3jW" TargetMode="External"/><Relationship Id="rId29" Type="http://schemas.openxmlformats.org/officeDocument/2006/relationships/hyperlink" Target="https://bit.ly/36aeY0d" TargetMode="External"/><Relationship Id="rId51" Type="http://schemas.openxmlformats.org/officeDocument/2006/relationships/hyperlink" Target="http://stemteachingtools.org/brief/64" TargetMode="External"/><Relationship Id="rId50" Type="http://schemas.openxmlformats.org/officeDocument/2006/relationships/hyperlink" Target="https://bit.ly/2S5GJi7" TargetMode="External"/><Relationship Id="rId53" Type="http://schemas.openxmlformats.org/officeDocument/2006/relationships/hyperlink" Target="https://blog.eie.org/how-to-teach-math-in-your-engineering-lesson" TargetMode="External"/><Relationship Id="rId52" Type="http://schemas.openxmlformats.org/officeDocument/2006/relationships/hyperlink" Target="http://stemteachingtools.org/brief/64" TargetMode="External"/><Relationship Id="rId11" Type="http://schemas.openxmlformats.org/officeDocument/2006/relationships/hyperlink" Target="https://docs.google.com/document/d/10J2roaMP7PtRWZFVtPtttfW64cOvxvom5OMgfJbTf74/edit?usp=sharing" TargetMode="External"/><Relationship Id="rId55" Type="http://schemas.openxmlformats.org/officeDocument/2006/relationships/hyperlink" Target="https://bit.ly/3i9PylH" TargetMode="External"/><Relationship Id="rId10" Type="http://schemas.openxmlformats.org/officeDocument/2006/relationships/hyperlink" Target="https://docs.google.com/document/d/1-U8gD1-LItsyfWBDSeGZ6oespavkNTsJXjXOswU_mAY/edit?usp=sharing" TargetMode="External"/><Relationship Id="rId54" Type="http://schemas.openxmlformats.org/officeDocument/2006/relationships/hyperlink" Target="https://bit.ly/3kVtLQw" TargetMode="External"/><Relationship Id="rId13" Type="http://schemas.openxmlformats.org/officeDocument/2006/relationships/hyperlink" Target="http://www.milliongirlsmoonshot.org" TargetMode="External"/><Relationship Id="rId57" Type="http://schemas.openxmlformats.org/officeDocument/2006/relationships/hyperlink" Target="https://bit.ly/2S7E6ME" TargetMode="External"/><Relationship Id="rId12" Type="http://schemas.openxmlformats.org/officeDocument/2006/relationships/hyperlink" Target="https://docs.google.com/document/d/1PjELvcJtqLuko-5mWR_Ce0kSXtlBETu-NSVIZZg7iZc/edit?usp=sharing" TargetMode="External"/><Relationship Id="rId56" Type="http://schemas.openxmlformats.org/officeDocument/2006/relationships/hyperlink" Target="https://blog.eie.org/embracing-multiple-solutions" TargetMode="External"/><Relationship Id="rId91" Type="http://schemas.openxmlformats.org/officeDocument/2006/relationships/image" Target="media/image7.png"/><Relationship Id="rId90" Type="http://schemas.openxmlformats.org/officeDocument/2006/relationships/image" Target="media/image4.png"/><Relationship Id="rId92" Type="http://schemas.openxmlformats.org/officeDocument/2006/relationships/image" Target="media/image2.png"/><Relationship Id="rId15" Type="http://schemas.openxmlformats.org/officeDocument/2006/relationships/footer" Target="footer1.xml"/><Relationship Id="rId59" Type="http://schemas.openxmlformats.org/officeDocument/2006/relationships/hyperlink" Target="https://bit.ly/2S7E3jW" TargetMode="External"/><Relationship Id="rId14" Type="http://schemas.openxmlformats.org/officeDocument/2006/relationships/header" Target="header1.xml"/><Relationship Id="rId58" Type="http://schemas.openxmlformats.org/officeDocument/2006/relationships/hyperlink" Target="https://files.eric.ed.gov/fulltext/EJ1063855.pdf" TargetMode="External"/><Relationship Id="rId17" Type="http://schemas.openxmlformats.org/officeDocument/2006/relationships/hyperlink" Target="https://www.canva.com/design/DAEJF_L5ofE/share/preview?token=AT5LZiPF1g0XDKOK94bhQQ&amp;role=EDITOR&amp;utm_content=DAEJF_L5ofE&amp;utm_campaign=designshare&amp;utm_medium=link&amp;utm_source=sharebutton" TargetMode="External"/><Relationship Id="rId16" Type="http://schemas.openxmlformats.org/officeDocument/2006/relationships/hyperlink" Target="https://www.canva.com/design/DAEJFsK_t6Q/share/preview?token=AK8UJBZ-eGCeebfkIf5e_Q&amp;role=EDITOR&amp;utm_content=DAEJFsK_t6Q&amp;utm_campaign=designshare&amp;utm_medium=link&amp;utm_source=sharebutton" TargetMode="External"/><Relationship Id="rId19" Type="http://schemas.openxmlformats.org/officeDocument/2006/relationships/hyperlink" Target="http://stemteachingtools.org/brief/64" TargetMode="External"/><Relationship Id="rId18" Type="http://schemas.openxmlformats.org/officeDocument/2006/relationships/hyperlink" Target="https://drive.google.com/file/d/1CmhhGcCAs_YxNEuCJ-ZUrqnLeELkyQ6L/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