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6CB" w14:textId="2639E810" w:rsidR="00F00D32" w:rsidRPr="00315F7D" w:rsidRDefault="0055276E">
      <w:pPr>
        <w:jc w:val="center"/>
        <w:rPr>
          <w:rFonts w:eastAsia="Poppins"/>
          <w:b/>
          <w:sz w:val="46"/>
          <w:szCs w:val="46"/>
        </w:rPr>
      </w:pPr>
      <w:r w:rsidRPr="00315F7D">
        <w:rPr>
          <w:rFonts w:eastAsia="Poppins"/>
          <w:b/>
          <w:sz w:val="46"/>
          <w:szCs w:val="46"/>
        </w:rPr>
        <w:t>VOLUNTARY</w:t>
      </w:r>
      <w:r w:rsidR="00D90D07" w:rsidRPr="00315F7D">
        <w:rPr>
          <w:rFonts w:eastAsia="Poppins"/>
          <w:b/>
          <w:sz w:val="46"/>
          <w:szCs w:val="46"/>
        </w:rPr>
        <w:t xml:space="preserve"> QUALITY STANDARDS</w:t>
      </w:r>
      <w:r w:rsidR="00315F7D">
        <w:rPr>
          <w:rFonts w:eastAsia="Poppins"/>
          <w:b/>
          <w:sz w:val="46"/>
          <w:szCs w:val="46"/>
        </w:rPr>
        <w:t xml:space="preserve"> OVERVIEW</w:t>
      </w:r>
    </w:p>
    <w:p w14:paraId="306EB73B" w14:textId="77777777" w:rsidR="00F00D32" w:rsidRPr="00315F7D" w:rsidRDefault="00F00D32">
      <w:pPr>
        <w:jc w:val="center"/>
        <w:rPr>
          <w:rFonts w:eastAsia="Nunito"/>
          <w:b/>
        </w:rPr>
      </w:pPr>
    </w:p>
    <w:p w14:paraId="22780FBA" w14:textId="48FBBDBA" w:rsidR="00F00D32" w:rsidRPr="00315F7D" w:rsidRDefault="004F71D1" w:rsidP="0039567E">
      <w:pPr>
        <w:numPr>
          <w:ilvl w:val="0"/>
          <w:numId w:val="1"/>
        </w:numPr>
        <w:rPr>
          <w:rFonts w:eastAsia="Nunito"/>
        </w:rPr>
      </w:pPr>
      <w:r w:rsidRPr="00315F7D">
        <w:rPr>
          <w:rFonts w:eastAsia="Nunito"/>
          <w:b/>
        </w:rPr>
        <w:t>Environment</w:t>
      </w:r>
      <w:r w:rsidRPr="00315F7D">
        <w:rPr>
          <w:rFonts w:eastAsia="Nunito"/>
        </w:rPr>
        <w:t xml:space="preserve">: </w:t>
      </w:r>
      <w:r w:rsidR="0039567E" w:rsidRPr="00315F7D">
        <w:rPr>
          <w:rFonts w:eastAsia="Nunito"/>
        </w:rPr>
        <w:t>I</w:t>
      </w:r>
      <w:r w:rsidRPr="00315F7D">
        <w:rPr>
          <w:rFonts w:eastAsia="Nunito"/>
        </w:rPr>
        <w:t>ndoor and outdoor spaces meet the physical, social, and emotional needs of children.</w:t>
      </w:r>
    </w:p>
    <w:p w14:paraId="73001C5F" w14:textId="77777777" w:rsidR="00F00D32" w:rsidRPr="00315F7D" w:rsidRDefault="004F71D1">
      <w:pPr>
        <w:numPr>
          <w:ilvl w:val="0"/>
          <w:numId w:val="1"/>
        </w:numPr>
        <w:rPr>
          <w:rFonts w:eastAsia="Nunito"/>
          <w:b/>
        </w:rPr>
      </w:pPr>
      <w:r w:rsidRPr="00315F7D">
        <w:rPr>
          <w:rFonts w:eastAsia="Nunito"/>
          <w:b/>
        </w:rPr>
        <w:t>Relationships</w:t>
      </w:r>
    </w:p>
    <w:p w14:paraId="664D657D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Staff relationships with children are positive, supportive, nurturing, and </w:t>
      </w:r>
      <w:r w:rsidRPr="00315F7D">
        <w:rPr>
          <w:rFonts w:eastAsia="Nunito"/>
        </w:rPr>
        <w:t>consistent.</w:t>
      </w:r>
    </w:p>
    <w:p w14:paraId="423B6BB7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Staff ensure a positive social and emotional environment and appropriate child participation.</w:t>
      </w:r>
    </w:p>
    <w:p w14:paraId="7CA01641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Staff provide appropriate mentoring opportunities and/or role modeling to guide child behavior in positive ways.</w:t>
      </w:r>
    </w:p>
    <w:p w14:paraId="2482C675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Staff use positive techniques to guid</w:t>
      </w:r>
      <w:r w:rsidRPr="00315F7D">
        <w:rPr>
          <w:rFonts w:eastAsia="Nunito"/>
        </w:rPr>
        <w:t>e the behavior of children.</w:t>
      </w:r>
    </w:p>
    <w:p w14:paraId="4804404F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Children interact with one another in positive ways.</w:t>
      </w:r>
    </w:p>
    <w:p w14:paraId="6623ED50" w14:textId="77777777" w:rsidR="00F00D32" w:rsidRPr="00315F7D" w:rsidRDefault="004F71D1">
      <w:pPr>
        <w:numPr>
          <w:ilvl w:val="0"/>
          <w:numId w:val="1"/>
        </w:numPr>
        <w:rPr>
          <w:rFonts w:eastAsia="Nunito"/>
          <w:b/>
        </w:rPr>
      </w:pPr>
      <w:r w:rsidRPr="00315F7D">
        <w:rPr>
          <w:rFonts w:eastAsia="Nunito"/>
          <w:b/>
        </w:rPr>
        <w:t>Community Involvement</w:t>
      </w:r>
    </w:p>
    <w:p w14:paraId="0B54155F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 program develops, implements, and encourages family engagement through supportive communication.</w:t>
      </w:r>
    </w:p>
    <w:p w14:paraId="14B94594" w14:textId="025C88C3" w:rsidR="00F00D32" w:rsidRPr="00B96F68" w:rsidRDefault="004F71D1" w:rsidP="00B96F68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The program works with community partners to create </w:t>
      </w:r>
      <w:r w:rsidRPr="00315F7D">
        <w:rPr>
          <w:rFonts w:eastAsia="Nunito"/>
        </w:rPr>
        <w:t xml:space="preserve">linkages and leverages resources and support for the children and families served. </w:t>
      </w:r>
    </w:p>
    <w:p w14:paraId="22AF087F" w14:textId="77777777" w:rsidR="00F00D32" w:rsidRPr="00315F7D" w:rsidRDefault="004F71D1">
      <w:pPr>
        <w:numPr>
          <w:ilvl w:val="0"/>
          <w:numId w:val="1"/>
        </w:numPr>
        <w:rPr>
          <w:rFonts w:eastAsia="Nunito"/>
          <w:b/>
        </w:rPr>
      </w:pPr>
      <w:r w:rsidRPr="00315F7D">
        <w:rPr>
          <w:rFonts w:eastAsia="Nunito"/>
          <w:b/>
        </w:rPr>
        <w:t>Programming</w:t>
      </w:r>
    </w:p>
    <w:p w14:paraId="2FE5BFC9" w14:textId="4B64D770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Programs are intentional about supporting and accelerating student learning and demonstrate intentional </w:t>
      </w:r>
      <w:r w:rsidR="00232AE9" w:rsidRPr="00315F7D">
        <w:rPr>
          <w:rFonts w:eastAsia="Nunito"/>
        </w:rPr>
        <w:t>planning</w:t>
      </w:r>
      <w:r w:rsidRPr="00315F7D">
        <w:rPr>
          <w:rFonts w:eastAsia="Nunito"/>
        </w:rPr>
        <w:t>.</w:t>
      </w:r>
    </w:p>
    <w:p w14:paraId="1BFB5F15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Activities and curriculum reflect the </w:t>
      </w:r>
      <w:r w:rsidRPr="00315F7D">
        <w:rPr>
          <w:rFonts w:eastAsia="Nunito"/>
        </w:rPr>
        <w:t>mission of the program and promote the development of all children in the program.</w:t>
      </w:r>
    </w:p>
    <w:p w14:paraId="157B7309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Activities address the academic and non-academic needs of the children.</w:t>
      </w:r>
    </w:p>
    <w:p w14:paraId="3BF8E1E8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The daily schedule is flexible and offers safety, support, independence, and stimulation to meet the </w:t>
      </w:r>
      <w:r w:rsidRPr="00315F7D">
        <w:rPr>
          <w:rFonts w:eastAsia="Nunito"/>
        </w:rPr>
        <w:t>needs of all the children.</w:t>
      </w:r>
    </w:p>
    <w:p w14:paraId="55FF5F9D" w14:textId="77777777" w:rsidR="00F00D32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There are relevant materials and supplies to support program activities.</w:t>
      </w:r>
    </w:p>
    <w:p w14:paraId="57646256" w14:textId="77777777" w:rsidR="004F71D1" w:rsidRDefault="004F71D1" w:rsidP="004F71D1">
      <w:pPr>
        <w:rPr>
          <w:rFonts w:eastAsia="Nunito"/>
        </w:rPr>
      </w:pPr>
    </w:p>
    <w:p w14:paraId="218DC52B" w14:textId="77777777" w:rsidR="004F71D1" w:rsidRDefault="004F71D1" w:rsidP="004F71D1">
      <w:pPr>
        <w:rPr>
          <w:rFonts w:eastAsia="Nunito"/>
        </w:rPr>
      </w:pPr>
    </w:p>
    <w:p w14:paraId="4920ADC7" w14:textId="77777777" w:rsidR="004F71D1" w:rsidRDefault="004F71D1" w:rsidP="004F71D1">
      <w:pPr>
        <w:rPr>
          <w:rFonts w:eastAsia="Nunito"/>
        </w:rPr>
      </w:pPr>
    </w:p>
    <w:p w14:paraId="6A2835CB" w14:textId="77777777" w:rsidR="004F71D1" w:rsidRDefault="004F71D1" w:rsidP="004F71D1">
      <w:pPr>
        <w:rPr>
          <w:rFonts w:eastAsia="Nunito"/>
        </w:rPr>
      </w:pPr>
    </w:p>
    <w:p w14:paraId="7B168B4A" w14:textId="77777777" w:rsidR="004F71D1" w:rsidRDefault="004F71D1" w:rsidP="004F71D1">
      <w:pPr>
        <w:rPr>
          <w:rFonts w:eastAsia="Nunito"/>
        </w:rPr>
      </w:pPr>
    </w:p>
    <w:p w14:paraId="027313DA" w14:textId="77777777" w:rsidR="004F71D1" w:rsidRPr="00315F7D" w:rsidRDefault="004F71D1" w:rsidP="004F71D1">
      <w:pPr>
        <w:rPr>
          <w:rFonts w:eastAsia="Nunito"/>
        </w:rPr>
      </w:pPr>
    </w:p>
    <w:p w14:paraId="4103FE2D" w14:textId="77777777" w:rsidR="00F00D32" w:rsidRPr="00315F7D" w:rsidRDefault="004F71D1">
      <w:pPr>
        <w:numPr>
          <w:ilvl w:val="0"/>
          <w:numId w:val="1"/>
        </w:numPr>
        <w:rPr>
          <w:rFonts w:eastAsia="Nunito"/>
          <w:b/>
        </w:rPr>
      </w:pPr>
      <w:r w:rsidRPr="00315F7D">
        <w:rPr>
          <w:rFonts w:eastAsia="Nunito"/>
          <w:b/>
        </w:rPr>
        <w:t>Health</w:t>
      </w:r>
    </w:p>
    <w:p w14:paraId="513ACCA7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 health, safety, and security of all children are protected.</w:t>
      </w:r>
    </w:p>
    <w:p w14:paraId="57CA075F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 program provides careful and consistent supervision of children to maintain physi</w:t>
      </w:r>
      <w:r w:rsidRPr="00315F7D">
        <w:rPr>
          <w:rFonts w:eastAsia="Nunito"/>
        </w:rPr>
        <w:t>cal, emotional, and social safety and security.</w:t>
      </w:r>
    </w:p>
    <w:p w14:paraId="7C89A625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 program creates and sustains an environment that encourages healthy choices and eating habits.</w:t>
      </w:r>
    </w:p>
    <w:p w14:paraId="47B7C317" w14:textId="77777777" w:rsidR="00F00D32" w:rsidRPr="00315F7D" w:rsidRDefault="004F71D1">
      <w:pPr>
        <w:numPr>
          <w:ilvl w:val="0"/>
          <w:numId w:val="1"/>
        </w:numPr>
        <w:rPr>
          <w:rFonts w:eastAsia="Nunito"/>
          <w:b/>
        </w:rPr>
      </w:pPr>
      <w:r w:rsidRPr="00315F7D">
        <w:rPr>
          <w:rFonts w:eastAsia="Nunito"/>
          <w:b/>
        </w:rPr>
        <w:t>Administration</w:t>
      </w:r>
    </w:p>
    <w:p w14:paraId="6FC427B0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The administration has sound fiscal accounting policies and procedures in place that support t</w:t>
      </w:r>
      <w:r w:rsidRPr="00315F7D">
        <w:rPr>
          <w:rFonts w:eastAsia="Nunito"/>
        </w:rPr>
        <w:t>he longevity and quality of the program.</w:t>
      </w:r>
    </w:p>
    <w:p w14:paraId="53337F13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>Administration recruits and hires qualified staff and provides professional development to retain and improve program quality.</w:t>
      </w:r>
    </w:p>
    <w:p w14:paraId="799EEAB8" w14:textId="77777777" w:rsidR="00F00D32" w:rsidRPr="00315F7D" w:rsidRDefault="004F71D1">
      <w:pPr>
        <w:numPr>
          <w:ilvl w:val="1"/>
          <w:numId w:val="1"/>
        </w:numPr>
        <w:rPr>
          <w:rFonts w:eastAsia="Nunito"/>
        </w:rPr>
      </w:pPr>
      <w:r w:rsidRPr="00315F7D">
        <w:rPr>
          <w:rFonts w:eastAsia="Nunito"/>
        </w:rPr>
        <w:t xml:space="preserve">Records of children contain accurate information and are properly maintained to </w:t>
      </w:r>
      <w:r w:rsidRPr="00315F7D">
        <w:rPr>
          <w:rFonts w:eastAsia="Nunito"/>
        </w:rPr>
        <w:t>ensure the safety and confidentiality of children and families.</w:t>
      </w:r>
    </w:p>
    <w:sectPr w:rsidR="00F00D32" w:rsidRPr="00315F7D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762C" w14:textId="77777777" w:rsidR="003703F4" w:rsidRDefault="003703F4">
      <w:pPr>
        <w:spacing w:line="240" w:lineRule="auto"/>
      </w:pPr>
      <w:r>
        <w:separator/>
      </w:r>
    </w:p>
  </w:endnote>
  <w:endnote w:type="continuationSeparator" w:id="0">
    <w:p w14:paraId="7B56D67A" w14:textId="77777777" w:rsidR="003703F4" w:rsidRDefault="0037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DF88" w14:textId="77777777" w:rsidR="003703F4" w:rsidRDefault="003703F4">
      <w:pPr>
        <w:spacing w:line="240" w:lineRule="auto"/>
      </w:pPr>
      <w:r>
        <w:separator/>
      </w:r>
    </w:p>
  </w:footnote>
  <w:footnote w:type="continuationSeparator" w:id="0">
    <w:p w14:paraId="2437AB89" w14:textId="77777777" w:rsidR="003703F4" w:rsidRDefault="00370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3BC2" w14:textId="77777777" w:rsidR="00F00D32" w:rsidRDefault="00F00D32"/>
  <w:p w14:paraId="1E2AA078" w14:textId="22F8B86E" w:rsidR="00F00D32" w:rsidRDefault="008A05AB" w:rsidP="008A05AB">
    <w:pPr>
      <w:jc w:val="center"/>
    </w:pPr>
    <w:r>
      <w:rPr>
        <w:noProof/>
      </w:rPr>
      <w:drawing>
        <wp:inline distT="0" distB="0" distL="0" distR="0" wp14:anchorId="3AC81CA4" wp14:editId="29FFA0C3">
          <wp:extent cx="2152023" cy="1883480"/>
          <wp:effectExtent l="0" t="0" r="0" b="0"/>
          <wp:docPr id="2" name="Picture 2" descr="A logo with red white and blue lines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red white and blue lines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785" cy="190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053"/>
    <w:multiLevelType w:val="multilevel"/>
    <w:tmpl w:val="253E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555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32"/>
    <w:rsid w:val="000131BF"/>
    <w:rsid w:val="00105D53"/>
    <w:rsid w:val="00232AE9"/>
    <w:rsid w:val="002A77CB"/>
    <w:rsid w:val="00315F7D"/>
    <w:rsid w:val="003703F4"/>
    <w:rsid w:val="0039567E"/>
    <w:rsid w:val="003E125F"/>
    <w:rsid w:val="004A719E"/>
    <w:rsid w:val="004F71D1"/>
    <w:rsid w:val="0055276E"/>
    <w:rsid w:val="008A05AB"/>
    <w:rsid w:val="009B6463"/>
    <w:rsid w:val="00A90582"/>
    <w:rsid w:val="00B5145E"/>
    <w:rsid w:val="00B77D2D"/>
    <w:rsid w:val="00B96F68"/>
    <w:rsid w:val="00D90D07"/>
    <w:rsid w:val="00F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E15C4"/>
  <w15:docId w15:val="{8EB07858-214F-4B27-881E-15427D74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D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07"/>
  </w:style>
  <w:style w:type="paragraph" w:styleId="Footer">
    <w:name w:val="footer"/>
    <w:basedOn w:val="Normal"/>
    <w:link w:val="FooterChar"/>
    <w:uiPriority w:val="99"/>
    <w:unhideWhenUsed/>
    <w:rsid w:val="00D90D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Hubbard-Heitz</dc:creator>
  <cp:lastModifiedBy>Brandon Hubbard-Heitz</cp:lastModifiedBy>
  <cp:revision>12</cp:revision>
  <cp:lastPrinted>2023-09-14T20:32:00Z</cp:lastPrinted>
  <dcterms:created xsi:type="dcterms:W3CDTF">2023-07-28T17:34:00Z</dcterms:created>
  <dcterms:modified xsi:type="dcterms:W3CDTF">2023-09-15T17:55:00Z</dcterms:modified>
</cp:coreProperties>
</file>